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404B" w14:textId="6F39957C" w:rsidR="008B2105" w:rsidRPr="007A3041" w:rsidRDefault="00B367CB" w:rsidP="007A3041">
      <w:pPr>
        <w:pStyle w:val="Heading1"/>
        <w:jc w:val="center"/>
        <w:rPr>
          <w:b/>
          <w:bCs/>
          <w:color w:val="000000" w:themeColor="text1"/>
          <w:sz w:val="48"/>
          <w:szCs w:val="48"/>
        </w:rPr>
      </w:pPr>
      <w:r w:rsidRPr="007A3041">
        <w:rPr>
          <w:b/>
          <w:bCs/>
          <w:color w:val="000000" w:themeColor="text1"/>
          <w:sz w:val="48"/>
          <w:szCs w:val="48"/>
        </w:rPr>
        <w:t xml:space="preserve">Webinar </w:t>
      </w:r>
      <w:r w:rsidR="00995AAC" w:rsidRPr="007A3041">
        <w:rPr>
          <w:b/>
          <w:bCs/>
          <w:color w:val="000000" w:themeColor="text1"/>
          <w:sz w:val="48"/>
          <w:szCs w:val="48"/>
        </w:rPr>
        <w:t>Content</w:t>
      </w:r>
      <w:r w:rsidR="008B2105" w:rsidRPr="007A3041">
        <w:rPr>
          <w:b/>
          <w:bCs/>
          <w:color w:val="000000" w:themeColor="text1"/>
          <w:sz w:val="48"/>
          <w:szCs w:val="48"/>
        </w:rPr>
        <w:t xml:space="preserve"> </w:t>
      </w:r>
      <w:r w:rsidR="00995AAC" w:rsidRPr="007A3041">
        <w:rPr>
          <w:b/>
          <w:bCs/>
          <w:color w:val="000000" w:themeColor="text1"/>
          <w:sz w:val="48"/>
          <w:szCs w:val="48"/>
        </w:rPr>
        <w:t xml:space="preserve">and Strategy </w:t>
      </w:r>
      <w:r w:rsidR="008B2105" w:rsidRPr="007A3041">
        <w:rPr>
          <w:b/>
          <w:bCs/>
          <w:color w:val="000000" w:themeColor="text1"/>
          <w:sz w:val="48"/>
          <w:szCs w:val="48"/>
        </w:rPr>
        <w:t>Brief</w:t>
      </w:r>
    </w:p>
    <w:p w14:paraId="03A36109" w14:textId="0501AD77" w:rsidR="00A832F1" w:rsidRPr="007A3041" w:rsidRDefault="00A832F1" w:rsidP="007A3041">
      <w:pPr>
        <w:pStyle w:val="Heading2"/>
        <w:jc w:val="center"/>
        <w:rPr>
          <w:b/>
          <w:bCs/>
          <w:color w:val="000000" w:themeColor="text1"/>
          <w:sz w:val="36"/>
          <w:szCs w:val="36"/>
        </w:rPr>
      </w:pPr>
      <w:r w:rsidRPr="007A3041">
        <w:rPr>
          <w:b/>
          <w:bCs/>
          <w:color w:val="000000" w:themeColor="text1"/>
          <w:sz w:val="36"/>
          <w:szCs w:val="36"/>
        </w:rPr>
        <w:t xml:space="preserve">2024 B2B Content </w:t>
      </w:r>
      <w:r w:rsidR="00B367CB" w:rsidRPr="007A3041">
        <w:rPr>
          <w:b/>
          <w:bCs/>
          <w:color w:val="000000" w:themeColor="text1"/>
          <w:sz w:val="36"/>
          <w:szCs w:val="36"/>
        </w:rPr>
        <w:t>Trends</w:t>
      </w:r>
    </w:p>
    <w:p w14:paraId="2733E603" w14:textId="77777777" w:rsidR="00000A2F" w:rsidRDefault="00000A2F" w:rsidP="007735B2">
      <w:pPr>
        <w:pStyle w:val="NetLineHeader1"/>
      </w:pPr>
    </w:p>
    <w:p w14:paraId="517665EB" w14:textId="77777777" w:rsidR="007A3041" w:rsidRDefault="007A3041" w:rsidP="007735B2">
      <w:pPr>
        <w:pStyle w:val="NetLineHeader1"/>
      </w:pPr>
    </w:p>
    <w:p w14:paraId="4FBBFD60" w14:textId="62C2CFDE" w:rsidR="008F47A5" w:rsidRPr="007A3041" w:rsidRDefault="0036511C" w:rsidP="007A3041">
      <w:pPr>
        <w:rPr>
          <w:b/>
          <w:bCs/>
          <w:sz w:val="28"/>
          <w:szCs w:val="28"/>
        </w:rPr>
      </w:pPr>
      <w:r w:rsidRPr="007A3041">
        <w:rPr>
          <w:b/>
          <w:bCs/>
          <w:sz w:val="28"/>
          <w:szCs w:val="28"/>
        </w:rPr>
        <w:t xml:space="preserve">Webinar </w:t>
      </w:r>
      <w:r w:rsidR="007A3041">
        <w:rPr>
          <w:b/>
          <w:bCs/>
          <w:sz w:val="28"/>
          <w:szCs w:val="28"/>
        </w:rPr>
        <w:t>O</w:t>
      </w:r>
      <w:r w:rsidR="008F47A5" w:rsidRPr="007A3041">
        <w:rPr>
          <w:b/>
          <w:bCs/>
          <w:sz w:val="28"/>
          <w:szCs w:val="28"/>
        </w:rPr>
        <w:t>verview</w:t>
      </w:r>
    </w:p>
    <w:tbl>
      <w:tblPr>
        <w:tblStyle w:val="TableGrid"/>
        <w:tblW w:w="0" w:type="auto"/>
        <w:tblCellMar>
          <w:top w:w="101" w:type="dxa"/>
          <w:left w:w="101" w:type="dxa"/>
          <w:bottom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145"/>
        <w:gridCol w:w="7645"/>
      </w:tblGrid>
      <w:tr w:rsidR="008F47A5" w:rsidRPr="0012211A" w14:paraId="4F45263A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79F43D3D" w14:textId="3F6BB01B" w:rsidR="008F47A5" w:rsidRPr="0012211A" w:rsidRDefault="00954532" w:rsidP="007735B2">
            <w:pPr>
              <w:pStyle w:val="NetLineBodyText"/>
            </w:pPr>
            <w:r>
              <w:t>Webinar title</w:t>
            </w:r>
          </w:p>
        </w:tc>
        <w:tc>
          <w:tcPr>
            <w:tcW w:w="7645" w:type="dxa"/>
          </w:tcPr>
          <w:p w14:paraId="29DE468C" w14:textId="4452F29A" w:rsidR="00FA5937" w:rsidRPr="0012211A" w:rsidRDefault="00FA5937" w:rsidP="00CE6D6F">
            <w:pPr>
              <w:pStyle w:val="NetLineBodyText"/>
            </w:pPr>
          </w:p>
        </w:tc>
      </w:tr>
      <w:tr w:rsidR="008F47A5" w:rsidRPr="0012211A" w14:paraId="56D6179D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2AD84FD8" w14:textId="0F710673" w:rsidR="008F39E5" w:rsidRPr="0012211A" w:rsidRDefault="00954532" w:rsidP="007735B2">
            <w:pPr>
              <w:pStyle w:val="NetLineBodyText"/>
            </w:pPr>
            <w:r>
              <w:t>Webinar</w:t>
            </w:r>
            <w:r w:rsidR="008F47A5" w:rsidRPr="0012211A">
              <w:t xml:space="preserve"> </w:t>
            </w:r>
            <w:r>
              <w:t>function</w:t>
            </w:r>
          </w:p>
          <w:p w14:paraId="477BE3F7" w14:textId="77777777" w:rsidR="008F39E5" w:rsidRPr="0012211A" w:rsidRDefault="008F39E5" w:rsidP="007735B2">
            <w:pPr>
              <w:pStyle w:val="NetLineBodyText"/>
              <w:rPr>
                <w:i/>
                <w:iCs/>
              </w:rPr>
            </w:pPr>
            <w:r w:rsidRPr="007A4FFE">
              <w:rPr>
                <w:i/>
                <w:iCs/>
                <w:sz w:val="20"/>
                <w:szCs w:val="20"/>
              </w:rPr>
              <w:t>Brand, demand generation, content, product, customer, co-marketing</w:t>
            </w:r>
          </w:p>
        </w:tc>
        <w:tc>
          <w:tcPr>
            <w:tcW w:w="7645" w:type="dxa"/>
          </w:tcPr>
          <w:p w14:paraId="76E5540B" w14:textId="3D31DA68" w:rsidR="008F47A5" w:rsidRPr="0012211A" w:rsidRDefault="008F47A5" w:rsidP="007735B2">
            <w:pPr>
              <w:pStyle w:val="NetLineBodyText"/>
            </w:pPr>
          </w:p>
        </w:tc>
      </w:tr>
      <w:tr w:rsidR="00954532" w:rsidRPr="0012211A" w14:paraId="4250F77E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74F62657" w14:textId="77777777" w:rsidR="00954532" w:rsidRPr="0012211A" w:rsidRDefault="00954532" w:rsidP="00954532">
            <w:pPr>
              <w:pStyle w:val="NetLineBodyText"/>
            </w:pPr>
            <w:r>
              <w:t>Webinar</w:t>
            </w:r>
            <w:r w:rsidRPr="0012211A">
              <w:t xml:space="preserve"> type</w:t>
            </w:r>
          </w:p>
          <w:p w14:paraId="07C01F6A" w14:textId="77F0445D" w:rsidR="00954532" w:rsidRDefault="00DF6F24" w:rsidP="00954532">
            <w:pPr>
              <w:pStyle w:val="NetLineBodyText"/>
            </w:pPr>
            <w:r>
              <w:rPr>
                <w:i/>
                <w:iCs/>
                <w:sz w:val="20"/>
                <w:szCs w:val="20"/>
              </w:rPr>
              <w:t xml:space="preserve">Live, </w:t>
            </w:r>
            <w:proofErr w:type="spellStart"/>
            <w:r>
              <w:rPr>
                <w:i/>
                <w:iCs/>
                <w:sz w:val="20"/>
                <w:szCs w:val="20"/>
              </w:rPr>
              <w:t>simu</w:t>
            </w:r>
            <w:proofErr w:type="spellEnd"/>
            <w:r>
              <w:rPr>
                <w:i/>
                <w:iCs/>
                <w:sz w:val="20"/>
                <w:szCs w:val="20"/>
              </w:rPr>
              <w:t>-live, on-demand</w:t>
            </w:r>
          </w:p>
        </w:tc>
        <w:tc>
          <w:tcPr>
            <w:tcW w:w="7645" w:type="dxa"/>
          </w:tcPr>
          <w:p w14:paraId="7081E592" w14:textId="19428C35" w:rsidR="00954532" w:rsidRDefault="00954532" w:rsidP="007A3041">
            <w:pPr>
              <w:pStyle w:val="NetLineBodyText"/>
              <w:tabs>
                <w:tab w:val="left" w:pos="1738"/>
              </w:tabs>
            </w:pPr>
          </w:p>
        </w:tc>
      </w:tr>
      <w:tr w:rsidR="00954532" w:rsidRPr="0012211A" w14:paraId="41B59E5A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6E54D858" w14:textId="70839D32" w:rsidR="00954532" w:rsidRPr="0012211A" w:rsidRDefault="00DF6F24" w:rsidP="00954532">
            <w:pPr>
              <w:pStyle w:val="NetLineBodyText"/>
            </w:pPr>
            <w:r>
              <w:t>Date</w:t>
            </w:r>
            <w:r w:rsidR="007110DD">
              <w:t>, time, and duration</w:t>
            </w:r>
          </w:p>
        </w:tc>
        <w:tc>
          <w:tcPr>
            <w:tcW w:w="7645" w:type="dxa"/>
          </w:tcPr>
          <w:p w14:paraId="47FCA0E7" w14:textId="29097CC3" w:rsidR="007110DD" w:rsidRPr="0012211A" w:rsidRDefault="007110DD" w:rsidP="00954532">
            <w:pPr>
              <w:pStyle w:val="NetLineBodyText"/>
            </w:pPr>
          </w:p>
        </w:tc>
      </w:tr>
      <w:tr w:rsidR="005F1A5E" w:rsidRPr="0012211A" w14:paraId="26312A6D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465D8D24" w14:textId="77777777" w:rsidR="005F1A5E" w:rsidRDefault="005F1A5E" w:rsidP="005F1A5E">
            <w:pPr>
              <w:pStyle w:val="NetLineBodyText"/>
            </w:pPr>
            <w:r w:rsidRPr="0012211A">
              <w:t>Overview</w:t>
            </w:r>
          </w:p>
          <w:p w14:paraId="6A655492" w14:textId="0DFC772C" w:rsidR="005F1A5E" w:rsidRPr="007A4FFE" w:rsidRDefault="005F1A5E" w:rsidP="005F1A5E">
            <w:pPr>
              <w:pStyle w:val="NetLineBodyText"/>
              <w:rPr>
                <w:i/>
                <w:iCs/>
              </w:rPr>
            </w:pPr>
            <w:r w:rsidRPr="007A4FFE">
              <w:rPr>
                <w:i/>
                <w:iCs/>
                <w:sz w:val="20"/>
                <w:szCs w:val="20"/>
              </w:rPr>
              <w:t xml:space="preserve">What is this </w:t>
            </w:r>
            <w:r>
              <w:rPr>
                <w:i/>
                <w:iCs/>
                <w:sz w:val="20"/>
                <w:szCs w:val="20"/>
              </w:rPr>
              <w:t xml:space="preserve">asset </w:t>
            </w:r>
            <w:r w:rsidRPr="007A4FFE">
              <w:rPr>
                <w:i/>
                <w:iCs/>
                <w:sz w:val="20"/>
                <w:szCs w:val="20"/>
              </w:rPr>
              <w:t>about?</w:t>
            </w:r>
          </w:p>
        </w:tc>
        <w:tc>
          <w:tcPr>
            <w:tcW w:w="7645" w:type="dxa"/>
          </w:tcPr>
          <w:p w14:paraId="4C6A544F" w14:textId="6C03FE75" w:rsidR="005F1A5E" w:rsidRPr="0012211A" w:rsidRDefault="005F1A5E" w:rsidP="005F1A5E">
            <w:pPr>
              <w:pStyle w:val="NetLineBodyText"/>
            </w:pPr>
          </w:p>
        </w:tc>
      </w:tr>
      <w:tr w:rsidR="005F1A5E" w:rsidRPr="0012211A" w14:paraId="179B117F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762C107A" w14:textId="77777777" w:rsidR="005F1A5E" w:rsidRDefault="005F1A5E" w:rsidP="005F1A5E">
            <w:pPr>
              <w:pStyle w:val="NetLineBodyText"/>
              <w:tabs>
                <w:tab w:val="center" w:pos="1471"/>
              </w:tabs>
            </w:pPr>
            <w:r>
              <w:t>Goals and objectives</w:t>
            </w:r>
          </w:p>
          <w:p w14:paraId="5CFE2C7B" w14:textId="1381092A" w:rsidR="005F1A5E" w:rsidRDefault="005F1A5E" w:rsidP="005F1A5E">
            <w:pPr>
              <w:pStyle w:val="NetLineBodyText"/>
              <w:tabs>
                <w:tab w:val="center" w:pos="1471"/>
              </w:tabs>
            </w:pPr>
            <w:r w:rsidRPr="007A4FFE">
              <w:rPr>
                <w:i/>
                <w:iCs/>
                <w:sz w:val="20"/>
                <w:szCs w:val="20"/>
              </w:rPr>
              <w:t>What</w:t>
            </w:r>
            <w:r>
              <w:rPr>
                <w:i/>
                <w:iCs/>
                <w:sz w:val="20"/>
                <w:szCs w:val="20"/>
              </w:rPr>
              <w:t xml:space="preserve"> are the desired outcomes we want to achieve</w:t>
            </w:r>
            <w:r w:rsidRPr="007A4FFE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7645" w:type="dxa"/>
          </w:tcPr>
          <w:p w14:paraId="1DFD405E" w14:textId="7045C27E" w:rsidR="005F1A5E" w:rsidRDefault="005F1A5E" w:rsidP="007A3041">
            <w:pPr>
              <w:pStyle w:val="NetLineBodyText"/>
            </w:pPr>
          </w:p>
        </w:tc>
      </w:tr>
      <w:tr w:rsidR="005F1A5E" w:rsidRPr="0012211A" w14:paraId="6D8995C4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10E8B03E" w14:textId="77777777" w:rsidR="005F1A5E" w:rsidRDefault="005F1A5E" w:rsidP="005F1A5E">
            <w:pPr>
              <w:pStyle w:val="NetLineBodyText"/>
              <w:tabs>
                <w:tab w:val="center" w:pos="1471"/>
              </w:tabs>
            </w:pPr>
            <w:r>
              <w:t>KPIs</w:t>
            </w:r>
          </w:p>
          <w:p w14:paraId="5D3173CD" w14:textId="49BE006E" w:rsidR="005F1A5E" w:rsidRPr="0012211A" w:rsidRDefault="005F1A5E" w:rsidP="005F1A5E">
            <w:pPr>
              <w:pStyle w:val="NetLineBodyText"/>
            </w:pPr>
            <w:r w:rsidRPr="007A4FFE">
              <w:rPr>
                <w:i/>
                <w:iCs/>
                <w:sz w:val="20"/>
                <w:szCs w:val="20"/>
              </w:rPr>
              <w:t>What</w:t>
            </w:r>
            <w:r>
              <w:rPr>
                <w:i/>
                <w:iCs/>
                <w:sz w:val="20"/>
                <w:szCs w:val="20"/>
              </w:rPr>
              <w:t xml:space="preserve"> are the measures of success we want to achieve</w:t>
            </w:r>
            <w:r w:rsidRPr="007A4FFE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7645" w:type="dxa"/>
          </w:tcPr>
          <w:p w14:paraId="0B9BA9D0" w14:textId="6DAFFA75" w:rsidR="005F1A5E" w:rsidRPr="001F78D3" w:rsidRDefault="005F1A5E" w:rsidP="005F1A5E">
            <w:pPr>
              <w:pStyle w:val="NetLineBodyText"/>
              <w:rPr>
                <w:b/>
                <w:bCs/>
              </w:rPr>
            </w:pPr>
            <w:r w:rsidRPr="001F78D3">
              <w:rPr>
                <w:b/>
                <w:bCs/>
              </w:rPr>
              <w:t>Quantitative KPIs</w:t>
            </w:r>
          </w:p>
          <w:p w14:paraId="63F81E05" w14:textId="56BE387C" w:rsidR="005F1A5E" w:rsidRDefault="005F1A5E" w:rsidP="007A3041">
            <w:pPr>
              <w:pStyle w:val="NetLineBodyText"/>
              <w:numPr>
                <w:ilvl w:val="0"/>
                <w:numId w:val="18"/>
              </w:numPr>
            </w:pPr>
          </w:p>
          <w:p w14:paraId="517BCA12" w14:textId="36597DD9" w:rsidR="007A3041" w:rsidRDefault="007A3041" w:rsidP="007A3041">
            <w:pPr>
              <w:pStyle w:val="NetLineBodyText"/>
              <w:ind w:left="1080"/>
            </w:pPr>
          </w:p>
          <w:p w14:paraId="044BC47B" w14:textId="6756B0B0" w:rsidR="005F1A5E" w:rsidRPr="001F78D3" w:rsidRDefault="005F1A5E" w:rsidP="005F1A5E">
            <w:pPr>
              <w:pStyle w:val="NetLineBodyText"/>
              <w:rPr>
                <w:b/>
                <w:bCs/>
              </w:rPr>
            </w:pPr>
            <w:r w:rsidRPr="001F78D3">
              <w:rPr>
                <w:b/>
                <w:bCs/>
              </w:rPr>
              <w:t>Metrics</w:t>
            </w:r>
          </w:p>
          <w:p w14:paraId="4D346167" w14:textId="5210BA17" w:rsidR="005F1A5E" w:rsidRDefault="005F1A5E" w:rsidP="007A3041">
            <w:pPr>
              <w:pStyle w:val="NetLineBodyText"/>
              <w:numPr>
                <w:ilvl w:val="0"/>
                <w:numId w:val="2"/>
              </w:numPr>
            </w:pPr>
          </w:p>
        </w:tc>
      </w:tr>
      <w:tr w:rsidR="005F1A5E" w:rsidRPr="0012211A" w14:paraId="0EAEC6ED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7E542BF9" w14:textId="77777777" w:rsidR="005F1A5E" w:rsidRDefault="005F1A5E" w:rsidP="005F1A5E">
            <w:pPr>
              <w:pStyle w:val="NetLineBodyText"/>
            </w:pPr>
            <w:r>
              <w:t>Approach</w:t>
            </w:r>
          </w:p>
          <w:p w14:paraId="47355543" w14:textId="7E27F37A" w:rsidR="005F1A5E" w:rsidRPr="0012211A" w:rsidRDefault="005F1A5E" w:rsidP="005F1A5E">
            <w:pPr>
              <w:pStyle w:val="NetLineBodyText"/>
            </w:pPr>
            <w:r>
              <w:rPr>
                <w:i/>
                <w:iCs/>
                <w:sz w:val="20"/>
                <w:szCs w:val="20"/>
              </w:rPr>
              <w:t>What will we do to achieve our goals?</w:t>
            </w:r>
          </w:p>
        </w:tc>
        <w:tc>
          <w:tcPr>
            <w:tcW w:w="7645" w:type="dxa"/>
          </w:tcPr>
          <w:p w14:paraId="6414D7FC" w14:textId="3EF712F6" w:rsidR="005F1A5E" w:rsidRPr="0012211A" w:rsidRDefault="005F1A5E" w:rsidP="007A3041">
            <w:pPr>
              <w:pStyle w:val="NetLineBodyText"/>
              <w:ind w:left="720"/>
            </w:pPr>
          </w:p>
        </w:tc>
      </w:tr>
    </w:tbl>
    <w:p w14:paraId="3132426A" w14:textId="77777777" w:rsidR="001F78D3" w:rsidRDefault="001F78D3" w:rsidP="007735B2">
      <w:pPr>
        <w:pStyle w:val="NetLineHeader1"/>
      </w:pPr>
    </w:p>
    <w:p w14:paraId="030277F9" w14:textId="77777777" w:rsidR="007A3041" w:rsidRDefault="007A3041" w:rsidP="007A3041">
      <w:pPr>
        <w:rPr>
          <w:b/>
          <w:bCs/>
          <w:sz w:val="28"/>
          <w:szCs w:val="28"/>
        </w:rPr>
      </w:pPr>
    </w:p>
    <w:p w14:paraId="61729EAB" w14:textId="77777777" w:rsidR="007A3041" w:rsidRDefault="007A3041" w:rsidP="007A3041">
      <w:pPr>
        <w:rPr>
          <w:b/>
          <w:bCs/>
          <w:sz w:val="28"/>
          <w:szCs w:val="28"/>
        </w:rPr>
      </w:pPr>
    </w:p>
    <w:p w14:paraId="0D1FE9FD" w14:textId="2860F649" w:rsidR="005C5F0A" w:rsidRPr="007A3041" w:rsidRDefault="005C5F0A" w:rsidP="007A3041">
      <w:pPr>
        <w:rPr>
          <w:b/>
          <w:bCs/>
          <w:sz w:val="28"/>
          <w:szCs w:val="28"/>
        </w:rPr>
      </w:pPr>
      <w:r w:rsidRPr="007A3041">
        <w:rPr>
          <w:b/>
          <w:bCs/>
          <w:sz w:val="28"/>
          <w:szCs w:val="28"/>
        </w:rPr>
        <w:t xml:space="preserve">Target </w:t>
      </w:r>
      <w:r w:rsidR="007A3041">
        <w:rPr>
          <w:b/>
          <w:bCs/>
          <w:sz w:val="28"/>
          <w:szCs w:val="28"/>
        </w:rPr>
        <w:t>A</w:t>
      </w:r>
      <w:r w:rsidRPr="007A3041">
        <w:rPr>
          <w:b/>
          <w:bCs/>
          <w:sz w:val="28"/>
          <w:szCs w:val="28"/>
        </w:rPr>
        <w:t>udience</w:t>
      </w:r>
    </w:p>
    <w:tbl>
      <w:tblPr>
        <w:tblStyle w:val="TableGrid"/>
        <w:tblW w:w="0" w:type="auto"/>
        <w:tblCellMar>
          <w:top w:w="101" w:type="dxa"/>
          <w:left w:w="101" w:type="dxa"/>
          <w:bottom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145"/>
        <w:gridCol w:w="7645"/>
      </w:tblGrid>
      <w:tr w:rsidR="005C5F0A" w:rsidRPr="0012211A" w14:paraId="46D50BC2" w14:textId="77777777" w:rsidTr="5E45CE8C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1C603F8B" w14:textId="77777777" w:rsidR="005C5F0A" w:rsidRPr="0012211A" w:rsidRDefault="005C5F0A" w:rsidP="007735B2">
            <w:pPr>
              <w:pStyle w:val="NetLineBodyText"/>
            </w:pPr>
            <w:r w:rsidRPr="0012211A">
              <w:t>Job function/area</w:t>
            </w:r>
          </w:p>
        </w:tc>
        <w:tc>
          <w:tcPr>
            <w:tcW w:w="7645" w:type="dxa"/>
          </w:tcPr>
          <w:p w14:paraId="3372668D" w14:textId="3F6F8E10" w:rsidR="0035685E" w:rsidRPr="0012211A" w:rsidRDefault="0035685E" w:rsidP="007735B2">
            <w:pPr>
              <w:pStyle w:val="NetLineBodyText"/>
            </w:pPr>
          </w:p>
        </w:tc>
      </w:tr>
      <w:tr w:rsidR="005C5F0A" w:rsidRPr="0012211A" w14:paraId="56563049" w14:textId="77777777" w:rsidTr="5E45CE8C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7630F7D3" w14:textId="77777777" w:rsidR="005C5F0A" w:rsidRPr="0012211A" w:rsidRDefault="005C5F0A" w:rsidP="007735B2">
            <w:pPr>
              <w:pStyle w:val="NetLineBodyText"/>
            </w:pPr>
            <w:r w:rsidRPr="0012211A">
              <w:t>Job level/title</w:t>
            </w:r>
          </w:p>
        </w:tc>
        <w:tc>
          <w:tcPr>
            <w:tcW w:w="7645" w:type="dxa"/>
          </w:tcPr>
          <w:p w14:paraId="4FA05E80" w14:textId="51017197" w:rsidR="00510DAA" w:rsidRPr="0012211A" w:rsidRDefault="00510DAA" w:rsidP="007735B2">
            <w:pPr>
              <w:pStyle w:val="NetLineBodyText"/>
            </w:pPr>
          </w:p>
        </w:tc>
      </w:tr>
      <w:tr w:rsidR="005C5F0A" w:rsidRPr="0012211A" w14:paraId="75854091" w14:textId="77777777" w:rsidTr="5E45CE8C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43874DEA" w14:textId="77777777" w:rsidR="005C5F0A" w:rsidRPr="0012211A" w:rsidRDefault="005C5F0A" w:rsidP="007735B2">
            <w:pPr>
              <w:pStyle w:val="NetLineBodyText"/>
            </w:pPr>
            <w:r w:rsidRPr="0012211A">
              <w:t>Industries/verticals</w:t>
            </w:r>
          </w:p>
        </w:tc>
        <w:tc>
          <w:tcPr>
            <w:tcW w:w="7645" w:type="dxa"/>
          </w:tcPr>
          <w:p w14:paraId="38C4EB57" w14:textId="0F9E8FDB" w:rsidR="00AA13A7" w:rsidRPr="0012211A" w:rsidRDefault="00AA13A7" w:rsidP="007735B2">
            <w:pPr>
              <w:pStyle w:val="NetLineBodyText"/>
            </w:pPr>
          </w:p>
        </w:tc>
      </w:tr>
      <w:tr w:rsidR="005C5F0A" w:rsidRPr="0012211A" w14:paraId="0735A2A2" w14:textId="77777777" w:rsidTr="5E45CE8C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140B0452" w14:textId="77777777" w:rsidR="005C5F0A" w:rsidRPr="0012211A" w:rsidRDefault="008F39E5" w:rsidP="007735B2">
            <w:pPr>
              <w:pStyle w:val="NetLineBodyText"/>
            </w:pPr>
            <w:r w:rsidRPr="0012211A">
              <w:t>Additional details</w:t>
            </w:r>
          </w:p>
        </w:tc>
        <w:tc>
          <w:tcPr>
            <w:tcW w:w="7645" w:type="dxa"/>
          </w:tcPr>
          <w:p w14:paraId="05B18B32" w14:textId="77777777" w:rsidR="005C5F0A" w:rsidRPr="0012211A" w:rsidRDefault="005C5F0A" w:rsidP="007735B2">
            <w:pPr>
              <w:pStyle w:val="NetLineBodyText"/>
            </w:pPr>
          </w:p>
        </w:tc>
      </w:tr>
    </w:tbl>
    <w:p w14:paraId="6B406CA4" w14:textId="77777777" w:rsidR="00B4632B" w:rsidRDefault="00B4632B" w:rsidP="007735B2">
      <w:pPr>
        <w:pStyle w:val="NetLineHeader1"/>
        <w:rPr>
          <w:rFonts w:cstheme="minorBidi"/>
          <w:color w:val="auto"/>
          <w:sz w:val="28"/>
          <w:szCs w:val="28"/>
        </w:rPr>
      </w:pPr>
    </w:p>
    <w:p w14:paraId="63533014" w14:textId="77777777" w:rsidR="00B4632B" w:rsidRDefault="00B4632B" w:rsidP="007735B2">
      <w:pPr>
        <w:pStyle w:val="NetLineHeader1"/>
        <w:rPr>
          <w:rFonts w:cstheme="minorBidi"/>
          <w:color w:val="auto"/>
          <w:sz w:val="28"/>
          <w:szCs w:val="28"/>
        </w:rPr>
      </w:pPr>
    </w:p>
    <w:p w14:paraId="1351F817" w14:textId="2194C4EB" w:rsidR="008F39E5" w:rsidRDefault="00007B24" w:rsidP="007735B2">
      <w:pPr>
        <w:pStyle w:val="NetLineHeader1"/>
        <w:rPr>
          <w:rFonts w:cstheme="minorBidi"/>
          <w:color w:val="auto"/>
          <w:sz w:val="28"/>
          <w:szCs w:val="28"/>
        </w:rPr>
      </w:pPr>
      <w:r w:rsidRPr="007A3041">
        <w:rPr>
          <w:rFonts w:cstheme="minorBidi"/>
          <w:color w:val="auto"/>
          <w:sz w:val="28"/>
          <w:szCs w:val="28"/>
        </w:rPr>
        <w:lastRenderedPageBreak/>
        <w:t xml:space="preserve">Webinar </w:t>
      </w:r>
      <w:r w:rsidR="007A3041">
        <w:rPr>
          <w:rFonts w:cstheme="minorBidi"/>
          <w:color w:val="auto"/>
          <w:sz w:val="28"/>
          <w:szCs w:val="28"/>
        </w:rPr>
        <w:t>M</w:t>
      </w:r>
      <w:r w:rsidRPr="007A3041">
        <w:rPr>
          <w:rFonts w:cstheme="minorBidi"/>
          <w:color w:val="auto"/>
          <w:sz w:val="28"/>
          <w:szCs w:val="28"/>
        </w:rPr>
        <w:t>essaging</w:t>
      </w:r>
    </w:p>
    <w:p w14:paraId="14E287AD" w14:textId="77777777" w:rsidR="007A3041" w:rsidRPr="007A3041" w:rsidRDefault="007A3041" w:rsidP="007735B2">
      <w:pPr>
        <w:pStyle w:val="NetLineHeader1"/>
        <w:rPr>
          <w:rFonts w:cstheme="minorBidi"/>
          <w:color w:val="auto"/>
          <w:sz w:val="28"/>
          <w:szCs w:val="28"/>
        </w:rPr>
      </w:pPr>
    </w:p>
    <w:tbl>
      <w:tblPr>
        <w:tblStyle w:val="TableGrid"/>
        <w:tblW w:w="0" w:type="auto"/>
        <w:tblCellMar>
          <w:top w:w="101" w:type="dxa"/>
          <w:left w:w="101" w:type="dxa"/>
          <w:bottom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145"/>
        <w:gridCol w:w="7645"/>
      </w:tblGrid>
      <w:tr w:rsidR="00007B24" w:rsidRPr="0012211A" w14:paraId="26E40A12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335E516C" w14:textId="7EF264D1" w:rsidR="00007B24" w:rsidRDefault="00007B24" w:rsidP="007735B2">
            <w:pPr>
              <w:pStyle w:val="NetLineBodyText"/>
            </w:pPr>
            <w:r>
              <w:t>Speakers</w:t>
            </w:r>
          </w:p>
        </w:tc>
        <w:tc>
          <w:tcPr>
            <w:tcW w:w="7645" w:type="dxa"/>
          </w:tcPr>
          <w:p w14:paraId="446662AB" w14:textId="119C616B" w:rsidR="00007B24" w:rsidRPr="00007B24" w:rsidRDefault="007A3041" w:rsidP="007735B2">
            <w:pPr>
              <w:pStyle w:val="NetLineBodyText"/>
            </w:pPr>
            <w:r>
              <w:t>Name, Designation, Company Name</w:t>
            </w:r>
          </w:p>
        </w:tc>
      </w:tr>
      <w:tr w:rsidR="00C20487" w:rsidRPr="0012211A" w14:paraId="488E0D54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4AA738E3" w14:textId="2A3C6B01" w:rsidR="00C20487" w:rsidRDefault="00E35E29" w:rsidP="007735B2">
            <w:pPr>
              <w:pStyle w:val="NetLineBodyText"/>
            </w:pPr>
            <w:r>
              <w:t>The context/p</w:t>
            </w:r>
            <w:r w:rsidR="00C20487">
              <w:t>roblem</w:t>
            </w:r>
            <w:r>
              <w:t xml:space="preserve">(s) </w:t>
            </w:r>
            <w:r w:rsidR="00C20487">
              <w:t xml:space="preserve">this </w:t>
            </w:r>
            <w:r w:rsidR="009D45A3">
              <w:t>webinar</w:t>
            </w:r>
            <w:r w:rsidR="00C20487">
              <w:t xml:space="preserve"> </w:t>
            </w:r>
            <w:r w:rsidR="00246095">
              <w:t xml:space="preserve">will </w:t>
            </w:r>
            <w:r w:rsidR="00C20487">
              <w:t>address</w:t>
            </w:r>
          </w:p>
        </w:tc>
        <w:tc>
          <w:tcPr>
            <w:tcW w:w="7645" w:type="dxa"/>
          </w:tcPr>
          <w:p w14:paraId="09610261" w14:textId="77777777" w:rsidR="00992E7A" w:rsidRDefault="00992E7A" w:rsidP="007735B2">
            <w:pPr>
              <w:pStyle w:val="NetLineBodyText"/>
              <w:rPr>
                <w:b/>
                <w:bCs/>
              </w:rPr>
            </w:pPr>
          </w:p>
          <w:p w14:paraId="0C3E2E97" w14:textId="0848315D" w:rsidR="002E0B11" w:rsidRPr="002E0B11" w:rsidRDefault="002E0B11" w:rsidP="007735B2">
            <w:pPr>
              <w:pStyle w:val="NetLineBodyText"/>
              <w:rPr>
                <w:b/>
                <w:bCs/>
              </w:rPr>
            </w:pPr>
          </w:p>
        </w:tc>
      </w:tr>
      <w:tr w:rsidR="007A4FFE" w:rsidRPr="0012211A" w14:paraId="3D015F5F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0CA22B62" w14:textId="66B918E6" w:rsidR="007A4FFE" w:rsidRDefault="00E35E29" w:rsidP="007735B2">
            <w:pPr>
              <w:pStyle w:val="NetLineBodyText"/>
            </w:pPr>
            <w:r>
              <w:t>(3) r</w:t>
            </w:r>
            <w:r w:rsidR="007A4FFE">
              <w:t xml:space="preserve">easons someone would </w:t>
            </w:r>
            <w:r w:rsidR="009D45A3">
              <w:t>attend</w:t>
            </w:r>
          </w:p>
        </w:tc>
        <w:tc>
          <w:tcPr>
            <w:tcW w:w="7645" w:type="dxa"/>
          </w:tcPr>
          <w:p w14:paraId="4466F63D" w14:textId="549A5FA0" w:rsidR="00C44374" w:rsidRPr="0012211A" w:rsidRDefault="00C44374" w:rsidP="008E5E30">
            <w:pPr>
              <w:pStyle w:val="NetLineBodyText"/>
              <w:numPr>
                <w:ilvl w:val="0"/>
                <w:numId w:val="4"/>
              </w:numPr>
            </w:pPr>
          </w:p>
        </w:tc>
      </w:tr>
      <w:tr w:rsidR="007A4FFE" w:rsidRPr="0012211A" w14:paraId="7F7E20DF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78B497D9" w14:textId="77777777" w:rsidR="007A4FFE" w:rsidRDefault="00E35E29" w:rsidP="007735B2">
            <w:pPr>
              <w:pStyle w:val="NetLineBodyText"/>
            </w:pPr>
            <w:r>
              <w:t>(3) key takeaways or learnings someone will wa</w:t>
            </w:r>
            <w:r w:rsidR="009D5C06">
              <w:t>lk</w:t>
            </w:r>
            <w:r>
              <w:t xml:space="preserve"> away with</w:t>
            </w:r>
          </w:p>
        </w:tc>
        <w:tc>
          <w:tcPr>
            <w:tcW w:w="7645" w:type="dxa"/>
          </w:tcPr>
          <w:p w14:paraId="433265F4" w14:textId="415368B9" w:rsidR="00D15837" w:rsidRPr="0012211A" w:rsidRDefault="00D15837" w:rsidP="007A3041">
            <w:pPr>
              <w:pStyle w:val="NetLineBodyText"/>
              <w:numPr>
                <w:ilvl w:val="0"/>
                <w:numId w:val="6"/>
              </w:numPr>
            </w:pPr>
          </w:p>
        </w:tc>
      </w:tr>
      <w:tr w:rsidR="007A4FFE" w:rsidRPr="0012211A" w14:paraId="30F92B58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24C0060C" w14:textId="3F2D60C6" w:rsidR="007A4FFE" w:rsidRDefault="009D5C06" w:rsidP="007735B2">
            <w:pPr>
              <w:pStyle w:val="NetLineBodyText"/>
            </w:pPr>
            <w:r>
              <w:t>(</w:t>
            </w:r>
            <w:r w:rsidR="007A4FFE">
              <w:t>3</w:t>
            </w:r>
            <w:r>
              <w:t>)</w:t>
            </w:r>
            <w:r w:rsidR="007A4FFE">
              <w:t xml:space="preserve"> ways the content of this </w:t>
            </w:r>
            <w:r w:rsidR="009D45A3">
              <w:t>webinar</w:t>
            </w:r>
            <w:r w:rsidR="007A4FFE">
              <w:t xml:space="preserve"> ties back to NetLine’s value prop</w:t>
            </w:r>
          </w:p>
        </w:tc>
        <w:tc>
          <w:tcPr>
            <w:tcW w:w="7645" w:type="dxa"/>
          </w:tcPr>
          <w:p w14:paraId="75B4B7B9" w14:textId="07FA267C" w:rsidR="00FE0739" w:rsidRPr="004D441F" w:rsidRDefault="00FE0739" w:rsidP="008E5E30">
            <w:pPr>
              <w:pStyle w:val="NoSpacing"/>
              <w:numPr>
                <w:ilvl w:val="0"/>
                <w:numId w:val="7"/>
              </w:numPr>
            </w:pPr>
          </w:p>
        </w:tc>
      </w:tr>
      <w:tr w:rsidR="002F69FD" w:rsidRPr="0012211A" w14:paraId="5E112C2D" w14:textId="77777777" w:rsidTr="00706975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6200A19D" w14:textId="77777777" w:rsidR="009D5C06" w:rsidRDefault="00246095" w:rsidP="007735B2">
            <w:pPr>
              <w:pStyle w:val="NetLineBodyText"/>
            </w:pPr>
            <w:r>
              <w:t>Actions</w:t>
            </w:r>
            <w:r w:rsidR="009D5C06">
              <w:t>/</w:t>
            </w:r>
            <w:r>
              <w:t>behaviors</w:t>
            </w:r>
            <w:r w:rsidR="009D5C06">
              <w:t xml:space="preserve">/thoughts </w:t>
            </w:r>
            <w:r>
              <w:t xml:space="preserve">we want this </w:t>
            </w:r>
            <w:r w:rsidR="009D5C06">
              <w:t xml:space="preserve">campaign </w:t>
            </w:r>
            <w:r>
              <w:t>to inspire or activate</w:t>
            </w:r>
          </w:p>
          <w:p w14:paraId="4D44EB49" w14:textId="77777777" w:rsidR="00246095" w:rsidRPr="009D5C06" w:rsidRDefault="00246095" w:rsidP="007735B2">
            <w:pPr>
              <w:pStyle w:val="NetLineBodyText"/>
              <w:rPr>
                <w:i/>
                <w:iCs/>
              </w:rPr>
            </w:pPr>
            <w:r w:rsidRPr="009D5C06">
              <w:rPr>
                <w:i/>
                <w:iCs/>
                <w:sz w:val="20"/>
                <w:szCs w:val="20"/>
              </w:rPr>
              <w:t>A-ha moments, reflections/ assessments, desired next steps we want our audience to take, etc.</w:t>
            </w:r>
          </w:p>
        </w:tc>
        <w:tc>
          <w:tcPr>
            <w:tcW w:w="7645" w:type="dxa"/>
          </w:tcPr>
          <w:p w14:paraId="680334E5" w14:textId="6AD89B71" w:rsidR="002F69FD" w:rsidRPr="0012211A" w:rsidRDefault="002F69FD" w:rsidP="007A3041">
            <w:pPr>
              <w:pStyle w:val="NetLineBodyText"/>
            </w:pPr>
          </w:p>
        </w:tc>
      </w:tr>
    </w:tbl>
    <w:p w14:paraId="53D8A545" w14:textId="77777777" w:rsidR="000F65AE" w:rsidRDefault="000F65AE" w:rsidP="007735B2">
      <w:pPr>
        <w:pStyle w:val="NetLineBodyText"/>
      </w:pPr>
    </w:p>
    <w:p w14:paraId="1E388D03" w14:textId="77777777" w:rsidR="007A3041" w:rsidRDefault="007A3041" w:rsidP="007A3041"/>
    <w:p w14:paraId="1A3D9B90" w14:textId="3186DF7D" w:rsidR="00954108" w:rsidRPr="007A3041" w:rsidRDefault="00954108" w:rsidP="007A3041">
      <w:pPr>
        <w:rPr>
          <w:rFonts w:cstheme="minorHAnsi"/>
          <w:b/>
          <w:bCs/>
          <w:color w:val="03BFD7"/>
        </w:rPr>
      </w:pPr>
      <w:r w:rsidRPr="007A3041">
        <w:rPr>
          <w:b/>
          <w:bCs/>
          <w:sz w:val="28"/>
          <w:szCs w:val="28"/>
        </w:rPr>
        <w:t xml:space="preserve">Webinar </w:t>
      </w:r>
      <w:r w:rsidR="007A3041" w:rsidRPr="007A3041">
        <w:rPr>
          <w:b/>
          <w:bCs/>
          <w:sz w:val="28"/>
          <w:szCs w:val="28"/>
        </w:rPr>
        <w:t>T</w:t>
      </w:r>
      <w:r w:rsidRPr="007A3041">
        <w:rPr>
          <w:b/>
          <w:bCs/>
          <w:sz w:val="28"/>
          <w:szCs w:val="28"/>
        </w:rPr>
        <w:t xml:space="preserve">itle and </w:t>
      </w:r>
      <w:r w:rsidR="007A3041" w:rsidRPr="007A3041">
        <w:rPr>
          <w:b/>
          <w:bCs/>
          <w:sz w:val="28"/>
          <w:szCs w:val="28"/>
        </w:rPr>
        <w:t>A</w:t>
      </w:r>
      <w:r w:rsidRPr="007A3041">
        <w:rPr>
          <w:b/>
          <w:bCs/>
          <w:sz w:val="28"/>
          <w:szCs w:val="28"/>
        </w:rPr>
        <w:t>bstract</w:t>
      </w:r>
    </w:p>
    <w:tbl>
      <w:tblPr>
        <w:tblStyle w:val="TableGrid"/>
        <w:tblW w:w="0" w:type="auto"/>
        <w:tblCellMar>
          <w:top w:w="101" w:type="dxa"/>
          <w:left w:w="101" w:type="dxa"/>
          <w:bottom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145"/>
        <w:gridCol w:w="7645"/>
      </w:tblGrid>
      <w:tr w:rsidR="00954108" w:rsidRPr="00180403" w14:paraId="18A9E760" w14:textId="77777777" w:rsidTr="78522EC0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75B119CF" w14:textId="548CBE09" w:rsidR="00954108" w:rsidRPr="00F95D01" w:rsidRDefault="00954108">
            <w:pPr>
              <w:pStyle w:val="NetLineBodyText"/>
            </w:pPr>
            <w:r>
              <w:t>Webinar title</w:t>
            </w:r>
          </w:p>
        </w:tc>
        <w:tc>
          <w:tcPr>
            <w:tcW w:w="7645" w:type="dxa"/>
          </w:tcPr>
          <w:p w14:paraId="5A696739" w14:textId="7A500752" w:rsidR="00954108" w:rsidRPr="00015702" w:rsidRDefault="00954108" w:rsidP="009056FB">
            <w:pPr>
              <w:pStyle w:val="NetLineBodyText"/>
            </w:pPr>
          </w:p>
        </w:tc>
      </w:tr>
      <w:tr w:rsidR="00954108" w:rsidRPr="00180403" w14:paraId="3DDE9332" w14:textId="77777777" w:rsidTr="78522EC0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3381671A" w14:textId="699F5A5C" w:rsidR="00954108" w:rsidRDefault="00954108">
            <w:pPr>
              <w:pStyle w:val="NetLineBodyText"/>
            </w:pPr>
            <w:r>
              <w:t>Webinar speak</w:t>
            </w:r>
            <w:r w:rsidR="007646C3">
              <w:t>ers</w:t>
            </w:r>
          </w:p>
        </w:tc>
        <w:tc>
          <w:tcPr>
            <w:tcW w:w="7645" w:type="dxa"/>
          </w:tcPr>
          <w:p w14:paraId="065D2199" w14:textId="07A6CF26" w:rsidR="000D650D" w:rsidRPr="00015702" w:rsidRDefault="000D650D" w:rsidP="000D650D">
            <w:pPr>
              <w:pStyle w:val="NetLineBodyText"/>
            </w:pPr>
          </w:p>
        </w:tc>
      </w:tr>
      <w:tr w:rsidR="00954108" w:rsidRPr="00180403" w14:paraId="06A7D0D9" w14:textId="77777777" w:rsidTr="78522EC0">
        <w:trPr>
          <w:trHeight w:val="645"/>
        </w:trPr>
        <w:tc>
          <w:tcPr>
            <w:tcW w:w="3145" w:type="dxa"/>
            <w:shd w:val="clear" w:color="auto" w:fill="F2F2F2" w:themeFill="background1" w:themeFillShade="F2"/>
          </w:tcPr>
          <w:p w14:paraId="4596351B" w14:textId="242E152D" w:rsidR="00954108" w:rsidRDefault="00954108">
            <w:pPr>
              <w:pStyle w:val="NetLineBodyText"/>
            </w:pPr>
            <w:r>
              <w:t>Webinar abstract</w:t>
            </w:r>
          </w:p>
        </w:tc>
        <w:tc>
          <w:tcPr>
            <w:tcW w:w="7645" w:type="dxa"/>
          </w:tcPr>
          <w:p w14:paraId="2E802F6A" w14:textId="6B35BD29" w:rsidR="00B259B4" w:rsidRPr="00015702" w:rsidRDefault="00B259B4" w:rsidP="00B259B4">
            <w:pPr>
              <w:pStyle w:val="NetLineBodyText"/>
            </w:pPr>
          </w:p>
        </w:tc>
      </w:tr>
    </w:tbl>
    <w:p w14:paraId="75811FE2" w14:textId="77777777" w:rsidR="00954108" w:rsidRDefault="00954108" w:rsidP="00954108">
      <w:pPr>
        <w:pStyle w:val="NetLineHeader1"/>
      </w:pPr>
    </w:p>
    <w:p w14:paraId="159526EA" w14:textId="77777777" w:rsidR="00B4632B" w:rsidRDefault="00B4632B" w:rsidP="00B4632B">
      <w:pPr>
        <w:pStyle w:val="NetLineBodyText"/>
        <w:rPr>
          <w:rFonts w:cstheme="minorBidi"/>
          <w:b/>
          <w:bCs/>
          <w:sz w:val="28"/>
          <w:szCs w:val="28"/>
        </w:rPr>
      </w:pPr>
    </w:p>
    <w:p w14:paraId="3CBF7C72" w14:textId="59EDDF1C" w:rsidR="002E0B11" w:rsidRPr="00B4632B" w:rsidRDefault="002E0B11" w:rsidP="00B4632B">
      <w:pPr>
        <w:pStyle w:val="NetLineBodyText"/>
        <w:rPr>
          <w:rFonts w:cstheme="minorBidi"/>
          <w:b/>
          <w:bCs/>
          <w:sz w:val="28"/>
          <w:szCs w:val="28"/>
        </w:rPr>
      </w:pPr>
      <w:r w:rsidRPr="00B4632B">
        <w:rPr>
          <w:rFonts w:cstheme="minorBidi"/>
          <w:b/>
          <w:bCs/>
          <w:sz w:val="28"/>
          <w:szCs w:val="28"/>
        </w:rPr>
        <w:t xml:space="preserve">Webinar </w:t>
      </w:r>
      <w:r w:rsidR="007A3041" w:rsidRPr="00B4632B">
        <w:rPr>
          <w:rFonts w:cstheme="minorBidi"/>
          <w:b/>
          <w:bCs/>
          <w:sz w:val="28"/>
          <w:szCs w:val="28"/>
        </w:rPr>
        <w:t>O</w:t>
      </w:r>
      <w:r w:rsidRPr="00B4632B">
        <w:rPr>
          <w:rFonts w:cstheme="minorBidi"/>
          <w:b/>
          <w:bCs/>
          <w:sz w:val="28"/>
          <w:szCs w:val="28"/>
        </w:rPr>
        <w:t>utline</w:t>
      </w:r>
    </w:p>
    <w:p w14:paraId="4B6B5A04" w14:textId="77777777" w:rsidR="00B4632B" w:rsidRPr="00B4632B" w:rsidRDefault="00B4632B" w:rsidP="00B4632B">
      <w:pPr>
        <w:pStyle w:val="NetLineBodyText"/>
      </w:pPr>
    </w:p>
    <w:tbl>
      <w:tblPr>
        <w:tblStyle w:val="TableGrid"/>
        <w:tblW w:w="0" w:type="auto"/>
        <w:tblCellMar>
          <w:top w:w="101" w:type="dxa"/>
          <w:left w:w="101" w:type="dxa"/>
          <w:bottom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145"/>
        <w:gridCol w:w="7645"/>
      </w:tblGrid>
      <w:tr w:rsidR="002E0B11" w:rsidRPr="0012211A" w14:paraId="51792A70" w14:textId="77777777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27180A9C" w14:textId="37879CA4" w:rsidR="002E0B11" w:rsidRPr="00F95D01" w:rsidRDefault="00F95D01" w:rsidP="00011DCE">
            <w:pPr>
              <w:pStyle w:val="NetLineBodyText"/>
            </w:pPr>
            <w:r>
              <w:t xml:space="preserve">Webinar </w:t>
            </w:r>
            <w:r w:rsidR="00011DCE">
              <w:t>outline</w:t>
            </w:r>
          </w:p>
        </w:tc>
        <w:tc>
          <w:tcPr>
            <w:tcW w:w="7645" w:type="dxa"/>
          </w:tcPr>
          <w:p w14:paraId="5BBEA284" w14:textId="6919F78F" w:rsidR="00506BBB" w:rsidRDefault="00506BBB" w:rsidP="00506BBB">
            <w:pPr>
              <w:pStyle w:val="NetLineBodyText"/>
              <w:rPr>
                <w:b/>
                <w:bCs/>
              </w:rPr>
            </w:pPr>
            <w:r w:rsidRPr="00AD5FA0">
              <w:rPr>
                <w:b/>
                <w:bCs/>
              </w:rPr>
              <w:t>Introduction</w:t>
            </w:r>
            <w:r w:rsidR="00817C81">
              <w:rPr>
                <w:b/>
                <w:bCs/>
              </w:rPr>
              <w:t xml:space="preserve"> (</w:t>
            </w:r>
            <w:r w:rsidR="60492496" w:rsidRPr="27BB7FF2">
              <w:rPr>
                <w:b/>
                <w:bCs/>
              </w:rPr>
              <w:t>5</w:t>
            </w:r>
            <w:r w:rsidR="00641B04">
              <w:rPr>
                <w:b/>
                <w:bCs/>
              </w:rPr>
              <w:t xml:space="preserve"> </w:t>
            </w:r>
            <w:r w:rsidR="00817C81">
              <w:rPr>
                <w:b/>
                <w:bCs/>
              </w:rPr>
              <w:t>mins)</w:t>
            </w:r>
          </w:p>
          <w:p w14:paraId="39E904F7" w14:textId="2578F4CF" w:rsidR="00817C81" w:rsidRDefault="00817C81" w:rsidP="008E5E30">
            <w:pPr>
              <w:pStyle w:val="NetLineBodyText"/>
              <w:numPr>
                <w:ilvl w:val="0"/>
                <w:numId w:val="9"/>
              </w:numPr>
            </w:pPr>
            <w:r>
              <w:t>Welcome</w:t>
            </w:r>
          </w:p>
          <w:p w14:paraId="76C1F7E9" w14:textId="605DA9FC" w:rsidR="00506BBB" w:rsidRDefault="00817C81" w:rsidP="008E5E30">
            <w:pPr>
              <w:pStyle w:val="NetLineBodyText"/>
              <w:numPr>
                <w:ilvl w:val="0"/>
                <w:numId w:val="9"/>
              </w:numPr>
            </w:pPr>
            <w:r>
              <w:t>Speaker introductions</w:t>
            </w:r>
          </w:p>
          <w:p w14:paraId="69E9D5CB" w14:textId="77777777" w:rsidR="00A32B81" w:rsidRPr="00A32B81" w:rsidRDefault="00A32B81" w:rsidP="00A32B81">
            <w:pPr>
              <w:pStyle w:val="NetLineBodyText"/>
            </w:pPr>
          </w:p>
          <w:p w14:paraId="3CBB3AED" w14:textId="0C20BFE4" w:rsidR="00506BBB" w:rsidRPr="00AD5FA0" w:rsidRDefault="007A3041" w:rsidP="00506BBB">
            <w:pPr>
              <w:pStyle w:val="NetLineBodyText"/>
              <w:rPr>
                <w:b/>
                <w:bCs/>
              </w:rPr>
            </w:pPr>
            <w:r>
              <w:rPr>
                <w:b/>
                <w:bCs/>
              </w:rPr>
              <w:t>Main topic</w:t>
            </w:r>
            <w:r w:rsidR="00817C81">
              <w:rPr>
                <w:b/>
                <w:bCs/>
              </w:rPr>
              <w:t xml:space="preserve"> (</w:t>
            </w:r>
            <w:r w:rsidR="00A33FD3" w:rsidRPr="140C05AD">
              <w:rPr>
                <w:b/>
                <w:bCs/>
              </w:rPr>
              <w:t>1</w:t>
            </w:r>
            <w:r w:rsidR="1E6BF680" w:rsidRPr="140C05AD">
              <w:rPr>
                <w:b/>
                <w:bCs/>
              </w:rPr>
              <w:t>0</w:t>
            </w:r>
            <w:r w:rsidR="00817C81">
              <w:rPr>
                <w:b/>
                <w:bCs/>
              </w:rPr>
              <w:t xml:space="preserve"> mins)</w:t>
            </w:r>
          </w:p>
          <w:p w14:paraId="6833F8F1" w14:textId="77777777" w:rsidR="00180403" w:rsidRDefault="00180403" w:rsidP="00180403">
            <w:pPr>
              <w:pStyle w:val="NetLineBodyText"/>
            </w:pPr>
          </w:p>
          <w:p w14:paraId="2CE21B28" w14:textId="5A33D935" w:rsidR="00180403" w:rsidRPr="005A77B1" w:rsidRDefault="00180403" w:rsidP="00180403">
            <w:pPr>
              <w:pStyle w:val="NetLineBodyText"/>
              <w:rPr>
                <w:b/>
                <w:bCs/>
              </w:rPr>
            </w:pPr>
            <w:r w:rsidRPr="005A77B1">
              <w:rPr>
                <w:b/>
                <w:bCs/>
              </w:rPr>
              <w:t xml:space="preserve">Deep dive </w:t>
            </w:r>
            <w:r w:rsidR="007A3041">
              <w:rPr>
                <w:b/>
                <w:bCs/>
              </w:rPr>
              <w:t xml:space="preserve">and </w:t>
            </w:r>
            <w:r w:rsidR="007A3041" w:rsidRPr="007A3041">
              <w:rPr>
                <w:b/>
                <w:bCs/>
              </w:rPr>
              <w:t>Discussion</w:t>
            </w:r>
            <w:r w:rsidR="007A304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(25 mins)</w:t>
            </w:r>
          </w:p>
          <w:p w14:paraId="70C40FD4" w14:textId="77777777" w:rsidR="004B6DC2" w:rsidRDefault="004B6DC2" w:rsidP="004B6DC2">
            <w:pPr>
              <w:pStyle w:val="NetLineBodyText"/>
            </w:pPr>
          </w:p>
          <w:p w14:paraId="1813FA61" w14:textId="1368F43E" w:rsidR="00180403" w:rsidRPr="007A3041" w:rsidRDefault="00180403" w:rsidP="007A3041">
            <w:pPr>
              <w:pStyle w:val="NetLineBodyText"/>
              <w:rPr>
                <w:b/>
                <w:bCs/>
              </w:rPr>
            </w:pPr>
            <w:r>
              <w:rPr>
                <w:b/>
                <w:bCs/>
              </w:rPr>
              <w:t xml:space="preserve">Key takeaways </w:t>
            </w:r>
            <w:r w:rsidRPr="00D31421">
              <w:rPr>
                <w:b/>
                <w:bCs/>
              </w:rPr>
              <w:t>and wrap-up (</w:t>
            </w:r>
            <w:r>
              <w:rPr>
                <w:b/>
                <w:bCs/>
              </w:rPr>
              <w:t>6</w:t>
            </w:r>
            <w:r w:rsidRPr="00D31421">
              <w:rPr>
                <w:b/>
                <w:bCs/>
              </w:rPr>
              <w:t xml:space="preserve"> mins)</w:t>
            </w:r>
          </w:p>
        </w:tc>
      </w:tr>
    </w:tbl>
    <w:p w14:paraId="07E6E5C1" w14:textId="77777777" w:rsidR="007A3041" w:rsidRDefault="007A3041" w:rsidP="007A3041"/>
    <w:p w14:paraId="0C5B44D6" w14:textId="77777777" w:rsidR="00B4632B" w:rsidRDefault="00B4632B" w:rsidP="007A3041">
      <w:pPr>
        <w:rPr>
          <w:b/>
          <w:bCs/>
          <w:sz w:val="28"/>
          <w:szCs w:val="28"/>
        </w:rPr>
      </w:pPr>
    </w:p>
    <w:p w14:paraId="394929A0" w14:textId="51CFCD66" w:rsidR="00625411" w:rsidRPr="007A3041" w:rsidRDefault="00F95D01" w:rsidP="007A3041">
      <w:pPr>
        <w:rPr>
          <w:rFonts w:cstheme="minorHAnsi"/>
          <w:b/>
          <w:bCs/>
          <w:color w:val="03BFD7"/>
        </w:rPr>
      </w:pPr>
      <w:r w:rsidRPr="007A3041">
        <w:rPr>
          <w:b/>
          <w:bCs/>
          <w:sz w:val="28"/>
          <w:szCs w:val="28"/>
        </w:rPr>
        <w:lastRenderedPageBreak/>
        <w:t>Promotion</w:t>
      </w:r>
      <w:r w:rsidR="00625411" w:rsidRPr="007A3041">
        <w:rPr>
          <w:b/>
          <w:bCs/>
          <w:sz w:val="28"/>
          <w:szCs w:val="28"/>
        </w:rPr>
        <w:t xml:space="preserve"> </w:t>
      </w:r>
      <w:r w:rsidR="006505E3">
        <w:rPr>
          <w:b/>
          <w:bCs/>
          <w:sz w:val="28"/>
          <w:szCs w:val="28"/>
        </w:rPr>
        <w:t>C</w:t>
      </w:r>
      <w:r w:rsidR="00625411" w:rsidRPr="007A3041">
        <w:rPr>
          <w:b/>
          <w:bCs/>
          <w:sz w:val="28"/>
          <w:szCs w:val="28"/>
        </w:rPr>
        <w:t>hannels</w:t>
      </w:r>
      <w:r w:rsidR="009F3404" w:rsidRPr="007A3041">
        <w:rPr>
          <w:b/>
          <w:bCs/>
          <w:sz w:val="28"/>
          <w:szCs w:val="28"/>
        </w:rPr>
        <w:t xml:space="preserve"> and </w:t>
      </w:r>
      <w:r w:rsidR="006505E3">
        <w:rPr>
          <w:b/>
          <w:bCs/>
          <w:sz w:val="28"/>
          <w:szCs w:val="28"/>
        </w:rPr>
        <w:t>W</w:t>
      </w:r>
      <w:r w:rsidR="009F3404" w:rsidRPr="007A3041">
        <w:rPr>
          <w:b/>
          <w:bCs/>
          <w:sz w:val="28"/>
          <w:szCs w:val="28"/>
        </w:rPr>
        <w:t>orkstreams</w:t>
      </w:r>
    </w:p>
    <w:tbl>
      <w:tblPr>
        <w:tblStyle w:val="TableGrid"/>
        <w:tblW w:w="0" w:type="auto"/>
        <w:tblCellMar>
          <w:top w:w="101" w:type="dxa"/>
          <w:left w:w="101" w:type="dxa"/>
          <w:bottom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145"/>
        <w:gridCol w:w="7645"/>
      </w:tblGrid>
      <w:tr w:rsidR="00C94558" w:rsidRPr="0012211A" w14:paraId="3D046A04" w14:textId="77777777" w:rsidTr="003E015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46CEA5A2" w14:textId="60837C79" w:rsidR="00C94558" w:rsidRDefault="007A3041" w:rsidP="007735B2">
            <w:pPr>
              <w:pStyle w:val="NetLineBodyText"/>
            </w:pPr>
            <w:r>
              <w:t>W</w:t>
            </w:r>
            <w:r w:rsidR="00C94558">
              <w:t xml:space="preserve">ebsite </w:t>
            </w:r>
            <w:r w:rsidR="006628EF">
              <w:t>page</w:t>
            </w:r>
          </w:p>
        </w:tc>
        <w:tc>
          <w:tcPr>
            <w:tcW w:w="7645" w:type="dxa"/>
          </w:tcPr>
          <w:p w14:paraId="00B50EC6" w14:textId="5FBC333E" w:rsidR="00C94558" w:rsidRPr="0012211A" w:rsidRDefault="002626F7" w:rsidP="007735B2">
            <w:pPr>
              <w:pStyle w:val="NetLineBodyText"/>
            </w:pPr>
            <w:r>
              <w:t>Y</w:t>
            </w:r>
            <w:r w:rsidR="007A3041">
              <w:t>/N</w:t>
            </w:r>
          </w:p>
        </w:tc>
      </w:tr>
      <w:tr w:rsidR="00BE1DCE" w:rsidRPr="0012211A" w14:paraId="72CCB2C9" w14:textId="77777777" w:rsidTr="003E015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63494E3B" w14:textId="5EC0ED44" w:rsidR="00BE1DCE" w:rsidRDefault="007A3041" w:rsidP="007735B2">
            <w:pPr>
              <w:pStyle w:val="NetLineBodyText"/>
            </w:pPr>
            <w:r>
              <w:t>L</w:t>
            </w:r>
            <w:r w:rsidR="00BE1DCE">
              <w:t>anding page</w:t>
            </w:r>
          </w:p>
        </w:tc>
        <w:tc>
          <w:tcPr>
            <w:tcW w:w="7645" w:type="dxa"/>
          </w:tcPr>
          <w:p w14:paraId="0E4B1E0E" w14:textId="0D379DB6" w:rsidR="00BE1DCE" w:rsidRDefault="007A3041" w:rsidP="007735B2">
            <w:pPr>
              <w:pStyle w:val="NetLineBodyText"/>
            </w:pPr>
            <w:r>
              <w:t>Y/N</w:t>
            </w:r>
          </w:p>
        </w:tc>
      </w:tr>
      <w:tr w:rsidR="00A230E6" w:rsidRPr="0012211A" w14:paraId="341CF42D" w14:textId="77777777" w:rsidTr="003E015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6D63FC1C" w14:textId="5F965987" w:rsidR="00A230E6" w:rsidRDefault="00A230E6" w:rsidP="007735B2">
            <w:pPr>
              <w:pStyle w:val="NetLineBodyText"/>
            </w:pPr>
            <w:r>
              <w:t>Blog post</w:t>
            </w:r>
            <w:r w:rsidR="00641B04">
              <w:t xml:space="preserve"> </w:t>
            </w:r>
          </w:p>
        </w:tc>
        <w:tc>
          <w:tcPr>
            <w:tcW w:w="7645" w:type="dxa"/>
          </w:tcPr>
          <w:p w14:paraId="2FCBAF9D" w14:textId="7B3AC6FD" w:rsidR="00A230E6" w:rsidRPr="0012211A" w:rsidRDefault="007A3041" w:rsidP="007735B2">
            <w:pPr>
              <w:pStyle w:val="NetLineBodyText"/>
            </w:pPr>
            <w:r>
              <w:t>Y/N</w:t>
            </w:r>
            <w:r w:rsidR="00641B04">
              <w:t xml:space="preserve"> – post-event wrap-up</w:t>
            </w:r>
          </w:p>
        </w:tc>
      </w:tr>
      <w:tr w:rsidR="00F12F99" w:rsidRPr="0012211A" w14:paraId="2E524BF5" w14:textId="77777777" w:rsidTr="003E015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25C6C08F" w14:textId="2671FE10" w:rsidR="00F12F99" w:rsidRDefault="00F12F99" w:rsidP="007735B2">
            <w:pPr>
              <w:pStyle w:val="NetLineBodyText"/>
            </w:pPr>
            <w:r>
              <w:t>Webinar</w:t>
            </w:r>
          </w:p>
        </w:tc>
        <w:tc>
          <w:tcPr>
            <w:tcW w:w="7645" w:type="dxa"/>
          </w:tcPr>
          <w:p w14:paraId="54D5EF83" w14:textId="6B3ADB4C" w:rsidR="00F12F99" w:rsidRPr="0012211A" w:rsidRDefault="007A3041" w:rsidP="007735B2">
            <w:pPr>
              <w:pStyle w:val="NetLineBodyText"/>
            </w:pPr>
            <w:r>
              <w:t>Y/N</w:t>
            </w:r>
          </w:p>
        </w:tc>
      </w:tr>
      <w:tr w:rsidR="00F12F99" w:rsidRPr="0012211A" w14:paraId="2245368D" w14:textId="77777777" w:rsidTr="003E015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660469E3" w14:textId="6C578414" w:rsidR="00F12F99" w:rsidRDefault="00F12F99" w:rsidP="007735B2">
            <w:pPr>
              <w:pStyle w:val="NetLineBodyText"/>
            </w:pPr>
            <w:r>
              <w:t>Video (for social)</w:t>
            </w:r>
          </w:p>
        </w:tc>
        <w:tc>
          <w:tcPr>
            <w:tcW w:w="7645" w:type="dxa"/>
          </w:tcPr>
          <w:p w14:paraId="525F04BA" w14:textId="17FE7102" w:rsidR="00F12F99" w:rsidRPr="0012211A" w:rsidRDefault="007A3041" w:rsidP="007735B2">
            <w:pPr>
              <w:pStyle w:val="NetLineBodyText"/>
            </w:pPr>
            <w:r>
              <w:t>Y/N</w:t>
            </w:r>
            <w:r w:rsidR="00EE7397">
              <w:t xml:space="preserve"> – </w:t>
            </w:r>
            <w:r w:rsidR="00AF141E">
              <w:t>repurpose from webinar</w:t>
            </w:r>
          </w:p>
        </w:tc>
      </w:tr>
      <w:tr w:rsidR="002529DD" w:rsidRPr="0012211A" w14:paraId="08163FCA" w14:textId="77777777" w:rsidTr="003E015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55D02987" w14:textId="77777777" w:rsidR="002529DD" w:rsidRDefault="006628EF" w:rsidP="007735B2">
            <w:pPr>
              <w:pStyle w:val="NetLineBodyText"/>
            </w:pPr>
            <w:r>
              <w:t>Email</w:t>
            </w:r>
          </w:p>
        </w:tc>
        <w:tc>
          <w:tcPr>
            <w:tcW w:w="7645" w:type="dxa"/>
          </w:tcPr>
          <w:p w14:paraId="2DD60F50" w14:textId="5FF2482B" w:rsidR="002529DD" w:rsidRPr="0012211A" w:rsidRDefault="007A3041" w:rsidP="007735B2">
            <w:pPr>
              <w:pStyle w:val="NetLineBodyText"/>
            </w:pPr>
            <w:r>
              <w:t>Y/N</w:t>
            </w:r>
          </w:p>
        </w:tc>
      </w:tr>
      <w:tr w:rsidR="006628EF" w:rsidRPr="0012211A" w14:paraId="687FD9BC" w14:textId="77777777" w:rsidTr="003E015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5899E60C" w14:textId="177688EB" w:rsidR="006628EF" w:rsidRDefault="007A3041" w:rsidP="007735B2">
            <w:pPr>
              <w:pStyle w:val="NetLineBodyText"/>
            </w:pPr>
            <w:r>
              <w:t>C</w:t>
            </w:r>
            <w:r w:rsidR="006628EF">
              <w:t>ontent syndication</w:t>
            </w:r>
          </w:p>
        </w:tc>
        <w:tc>
          <w:tcPr>
            <w:tcW w:w="7645" w:type="dxa"/>
          </w:tcPr>
          <w:p w14:paraId="231B4702" w14:textId="3C4614CA" w:rsidR="006628EF" w:rsidRPr="0012211A" w:rsidRDefault="007A3041" w:rsidP="007735B2">
            <w:pPr>
              <w:pStyle w:val="NetLineBodyText"/>
            </w:pPr>
            <w:r>
              <w:t>Y/N</w:t>
            </w:r>
          </w:p>
        </w:tc>
      </w:tr>
      <w:tr w:rsidR="00CB04ED" w:rsidRPr="0012211A" w14:paraId="231D9AF4" w14:textId="77777777" w:rsidTr="003E015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0BD1027A" w14:textId="75E2D1B5" w:rsidR="00CB04ED" w:rsidRDefault="007A3041" w:rsidP="007735B2">
            <w:pPr>
              <w:pStyle w:val="NetLineBodyText"/>
            </w:pPr>
            <w:r>
              <w:t>D</w:t>
            </w:r>
            <w:r w:rsidR="00A230E6">
              <w:t>igital ads</w:t>
            </w:r>
          </w:p>
        </w:tc>
        <w:tc>
          <w:tcPr>
            <w:tcW w:w="7645" w:type="dxa"/>
          </w:tcPr>
          <w:p w14:paraId="6C58BB7D" w14:textId="58C4FA2D" w:rsidR="00CB04ED" w:rsidRPr="0012211A" w:rsidRDefault="007A3041" w:rsidP="007735B2">
            <w:pPr>
              <w:pStyle w:val="NetLineBodyText"/>
            </w:pPr>
            <w:r>
              <w:t>Y/N</w:t>
            </w:r>
            <w:r w:rsidR="00641B04">
              <w:t xml:space="preserve"> – post-event</w:t>
            </w:r>
          </w:p>
        </w:tc>
      </w:tr>
      <w:tr w:rsidR="002529DD" w:rsidRPr="0012211A" w14:paraId="59B29212" w14:textId="77777777" w:rsidTr="003E015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41CE55E3" w14:textId="39C3B4B9" w:rsidR="002529DD" w:rsidRDefault="00C40187" w:rsidP="007735B2">
            <w:pPr>
              <w:pStyle w:val="NetLineBodyText"/>
            </w:pPr>
            <w:r>
              <w:t>Chat</w:t>
            </w:r>
            <w:r w:rsidR="00A230E6">
              <w:t>bot</w:t>
            </w:r>
          </w:p>
        </w:tc>
        <w:tc>
          <w:tcPr>
            <w:tcW w:w="7645" w:type="dxa"/>
          </w:tcPr>
          <w:p w14:paraId="23C1B7BD" w14:textId="569EE8DC" w:rsidR="002529DD" w:rsidRPr="0012211A" w:rsidRDefault="007A3041" w:rsidP="007735B2">
            <w:pPr>
              <w:pStyle w:val="NetLineBodyText"/>
            </w:pPr>
            <w:r>
              <w:t>Y/N</w:t>
            </w:r>
          </w:p>
        </w:tc>
      </w:tr>
      <w:tr w:rsidR="002529DD" w:rsidRPr="0012211A" w14:paraId="08C4E71D" w14:textId="77777777" w:rsidTr="003E015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329A9029" w14:textId="77777777" w:rsidR="002529DD" w:rsidRDefault="00A230E6" w:rsidP="007735B2">
            <w:pPr>
              <w:pStyle w:val="NetLineBodyText"/>
            </w:pPr>
            <w:r>
              <w:t>Organic social</w:t>
            </w:r>
          </w:p>
        </w:tc>
        <w:tc>
          <w:tcPr>
            <w:tcW w:w="7645" w:type="dxa"/>
          </w:tcPr>
          <w:p w14:paraId="6E9943A4" w14:textId="365C62EE" w:rsidR="002529DD" w:rsidRPr="0012211A" w:rsidRDefault="007A3041" w:rsidP="007735B2">
            <w:pPr>
              <w:pStyle w:val="NetLineBodyText"/>
            </w:pPr>
            <w:r>
              <w:t>Y/N</w:t>
            </w:r>
          </w:p>
        </w:tc>
      </w:tr>
      <w:tr w:rsidR="002529DD" w:rsidRPr="0012211A" w14:paraId="773B8B59" w14:textId="77777777" w:rsidTr="003E015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04E2F2D2" w14:textId="77777777" w:rsidR="002529DD" w:rsidRDefault="00A230E6" w:rsidP="007735B2">
            <w:pPr>
              <w:pStyle w:val="NetLineBodyText"/>
            </w:pPr>
            <w:r>
              <w:t>Paid social</w:t>
            </w:r>
          </w:p>
        </w:tc>
        <w:tc>
          <w:tcPr>
            <w:tcW w:w="7645" w:type="dxa"/>
          </w:tcPr>
          <w:p w14:paraId="118A0702" w14:textId="31A05139" w:rsidR="002529DD" w:rsidRPr="0012211A" w:rsidRDefault="007A3041" w:rsidP="007735B2">
            <w:pPr>
              <w:pStyle w:val="NetLineBodyText"/>
            </w:pPr>
            <w:r>
              <w:t>Y/N</w:t>
            </w:r>
          </w:p>
        </w:tc>
      </w:tr>
      <w:tr w:rsidR="002529DD" w:rsidRPr="0012211A" w14:paraId="618C3405" w14:textId="77777777" w:rsidTr="003E015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425DDB4E" w14:textId="77777777" w:rsidR="002529DD" w:rsidRDefault="002529DD" w:rsidP="007735B2">
            <w:pPr>
              <w:pStyle w:val="NetLineBodyText"/>
            </w:pPr>
            <w:r>
              <w:t>Field/sales enablement</w:t>
            </w:r>
          </w:p>
        </w:tc>
        <w:tc>
          <w:tcPr>
            <w:tcW w:w="7645" w:type="dxa"/>
          </w:tcPr>
          <w:p w14:paraId="25B3107C" w14:textId="5CA8C4DB" w:rsidR="002529DD" w:rsidRPr="0012211A" w:rsidRDefault="007A3041" w:rsidP="007735B2">
            <w:pPr>
              <w:pStyle w:val="NetLineBodyText"/>
            </w:pPr>
            <w:r>
              <w:t>Y/N</w:t>
            </w:r>
          </w:p>
        </w:tc>
      </w:tr>
    </w:tbl>
    <w:p w14:paraId="5AB48EE3" w14:textId="77777777" w:rsidR="007735B2" w:rsidRDefault="007735B2" w:rsidP="007735B2">
      <w:pPr>
        <w:pStyle w:val="NetLineBodyText"/>
      </w:pPr>
    </w:p>
    <w:p w14:paraId="499F7A58" w14:textId="77777777" w:rsidR="007A3041" w:rsidRDefault="007A3041" w:rsidP="007735B2">
      <w:pPr>
        <w:pStyle w:val="NetLineHeader1"/>
        <w:rPr>
          <w:rFonts w:cstheme="minorBidi"/>
          <w:color w:val="auto"/>
          <w:sz w:val="28"/>
          <w:szCs w:val="28"/>
        </w:rPr>
      </w:pPr>
    </w:p>
    <w:p w14:paraId="5BDA89F5" w14:textId="78B8D34B" w:rsidR="007735B2" w:rsidRDefault="009D45A3" w:rsidP="007735B2">
      <w:pPr>
        <w:pStyle w:val="NetLineHeader1"/>
        <w:rPr>
          <w:rFonts w:cstheme="minorBidi"/>
          <w:color w:val="auto"/>
          <w:sz w:val="28"/>
          <w:szCs w:val="28"/>
        </w:rPr>
      </w:pPr>
      <w:r w:rsidRPr="007A3041">
        <w:rPr>
          <w:rFonts w:cstheme="minorBidi"/>
          <w:color w:val="auto"/>
          <w:sz w:val="28"/>
          <w:szCs w:val="28"/>
        </w:rPr>
        <w:t>Webinar</w:t>
      </w:r>
      <w:r w:rsidR="007735B2" w:rsidRPr="007A3041">
        <w:rPr>
          <w:rFonts w:cstheme="minorBidi"/>
          <w:color w:val="auto"/>
          <w:sz w:val="28"/>
          <w:szCs w:val="28"/>
        </w:rPr>
        <w:t xml:space="preserve"> </w:t>
      </w:r>
      <w:r w:rsidR="007A3041">
        <w:rPr>
          <w:rFonts w:cstheme="minorBidi"/>
          <w:color w:val="auto"/>
          <w:sz w:val="28"/>
          <w:szCs w:val="28"/>
        </w:rPr>
        <w:t>M</w:t>
      </w:r>
      <w:r w:rsidR="007735B2" w:rsidRPr="007A3041">
        <w:rPr>
          <w:rFonts w:cstheme="minorBidi"/>
          <w:color w:val="auto"/>
          <w:sz w:val="28"/>
          <w:szCs w:val="28"/>
        </w:rPr>
        <w:t>ilestones</w:t>
      </w:r>
    </w:p>
    <w:p w14:paraId="359144F1" w14:textId="77777777" w:rsidR="007A3041" w:rsidRPr="007A3041" w:rsidRDefault="007A3041" w:rsidP="007735B2">
      <w:pPr>
        <w:pStyle w:val="NetLineHeader1"/>
        <w:rPr>
          <w:rFonts w:cstheme="minorBidi"/>
          <w:color w:val="auto"/>
          <w:sz w:val="28"/>
          <w:szCs w:val="28"/>
        </w:rPr>
      </w:pPr>
    </w:p>
    <w:tbl>
      <w:tblPr>
        <w:tblStyle w:val="TableGrid"/>
        <w:tblW w:w="10795" w:type="dxa"/>
        <w:tblCellMar>
          <w:top w:w="101" w:type="dxa"/>
          <w:left w:w="101" w:type="dxa"/>
          <w:bottom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145"/>
        <w:gridCol w:w="7650"/>
      </w:tblGrid>
      <w:tr w:rsidR="00656588" w:rsidRPr="0012211A" w14:paraId="09BEFBBA" w14:textId="492A5ED7" w:rsidTr="0065658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69EB60A1" w14:textId="4434AE7E" w:rsidR="00656588" w:rsidRPr="0012211A" w:rsidRDefault="00043027" w:rsidP="007735B2">
            <w:pPr>
              <w:pStyle w:val="NetLineBodyText"/>
            </w:pPr>
            <w:r>
              <w:t xml:space="preserve">Webinar </w:t>
            </w:r>
            <w:r w:rsidR="00656588">
              <w:t>kickoff</w:t>
            </w:r>
          </w:p>
        </w:tc>
        <w:tc>
          <w:tcPr>
            <w:tcW w:w="7650" w:type="dxa"/>
            <w:shd w:val="clear" w:color="auto" w:fill="auto"/>
          </w:tcPr>
          <w:p w14:paraId="79852F2D" w14:textId="00F4E552" w:rsidR="00656588" w:rsidRDefault="007A3041" w:rsidP="007735B2">
            <w:pPr>
              <w:pStyle w:val="NetLineBodyText"/>
            </w:pPr>
            <w:r>
              <w:t>DD/MM/YYYY</w:t>
            </w:r>
          </w:p>
        </w:tc>
      </w:tr>
      <w:tr w:rsidR="00656588" w:rsidRPr="0012211A" w14:paraId="299AB094" w14:textId="3C149B79" w:rsidTr="0065658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7ECBC604" w14:textId="4E187662" w:rsidR="00656588" w:rsidRPr="0012211A" w:rsidRDefault="00656588" w:rsidP="007735B2">
            <w:pPr>
              <w:pStyle w:val="NetLineBodyText"/>
            </w:pPr>
            <w:r>
              <w:t xml:space="preserve">Start: </w:t>
            </w:r>
            <w:r w:rsidR="00043027">
              <w:t xml:space="preserve">Webinar </w:t>
            </w:r>
            <w:r>
              <w:t>development</w:t>
            </w:r>
          </w:p>
        </w:tc>
        <w:tc>
          <w:tcPr>
            <w:tcW w:w="7650" w:type="dxa"/>
            <w:shd w:val="clear" w:color="auto" w:fill="auto"/>
          </w:tcPr>
          <w:p w14:paraId="7D9D54FC" w14:textId="6D314163" w:rsidR="00656588" w:rsidRDefault="007A3041" w:rsidP="007735B2">
            <w:pPr>
              <w:pStyle w:val="NetLineBodyText"/>
            </w:pPr>
            <w:r>
              <w:t>DD/MM/YYYY</w:t>
            </w:r>
          </w:p>
        </w:tc>
      </w:tr>
      <w:tr w:rsidR="00656588" w:rsidRPr="0012211A" w14:paraId="531F945B" w14:textId="23636CE7" w:rsidTr="0065658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2E74E074" w14:textId="1C56F61D" w:rsidR="00656588" w:rsidRPr="0012211A" w:rsidRDefault="00656588" w:rsidP="007735B2">
            <w:pPr>
              <w:pStyle w:val="NetLineBodyText"/>
            </w:pPr>
            <w:r>
              <w:t>Check-in and review</w:t>
            </w:r>
            <w:r w:rsidR="00664BFE">
              <w:t xml:space="preserve"> progress</w:t>
            </w:r>
          </w:p>
        </w:tc>
        <w:tc>
          <w:tcPr>
            <w:tcW w:w="7650" w:type="dxa"/>
            <w:shd w:val="clear" w:color="auto" w:fill="auto"/>
          </w:tcPr>
          <w:p w14:paraId="3855B15C" w14:textId="2D3E2E90" w:rsidR="00656588" w:rsidRDefault="007A3041" w:rsidP="007735B2">
            <w:pPr>
              <w:pStyle w:val="NetLineBodyText"/>
            </w:pPr>
            <w:r>
              <w:t>DD/MM/YYYY</w:t>
            </w:r>
          </w:p>
        </w:tc>
      </w:tr>
      <w:tr w:rsidR="00656588" w:rsidRPr="0012211A" w14:paraId="4EDF85C8" w14:textId="7C7B2CC7" w:rsidTr="00656588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55EDF665" w14:textId="22AAB8D3" w:rsidR="00656588" w:rsidRPr="0012211A" w:rsidRDefault="00656588" w:rsidP="007735B2">
            <w:pPr>
              <w:pStyle w:val="NetLineBodyText"/>
            </w:pPr>
            <w:r>
              <w:t>Final check-in and review</w:t>
            </w:r>
          </w:p>
        </w:tc>
        <w:tc>
          <w:tcPr>
            <w:tcW w:w="7650" w:type="dxa"/>
            <w:shd w:val="clear" w:color="auto" w:fill="auto"/>
          </w:tcPr>
          <w:p w14:paraId="1C71C7E7" w14:textId="5001BCBF" w:rsidR="00656588" w:rsidRDefault="007A3041" w:rsidP="007735B2">
            <w:pPr>
              <w:pStyle w:val="NetLineBodyText"/>
            </w:pPr>
            <w:r>
              <w:t>DD/MM/YYYY</w:t>
            </w:r>
          </w:p>
        </w:tc>
      </w:tr>
      <w:tr w:rsidR="00656588" w:rsidRPr="0012211A" w14:paraId="5FC8872D" w14:textId="40715421" w:rsidTr="007A3041">
        <w:trPr>
          <w:trHeight w:val="269"/>
        </w:trPr>
        <w:tc>
          <w:tcPr>
            <w:tcW w:w="3145" w:type="dxa"/>
            <w:shd w:val="clear" w:color="auto" w:fill="F2F2F2" w:themeFill="background1" w:themeFillShade="F2"/>
          </w:tcPr>
          <w:p w14:paraId="701C2331" w14:textId="07DDD43E" w:rsidR="00656588" w:rsidRPr="007A3041" w:rsidRDefault="00D2247E" w:rsidP="007735B2">
            <w:pPr>
              <w:pStyle w:val="NetLineBodyText"/>
              <w:rPr>
                <w:b/>
                <w:bCs/>
                <w:color w:val="000000" w:themeColor="text1"/>
              </w:rPr>
            </w:pPr>
            <w:r w:rsidRPr="007A3041">
              <w:rPr>
                <w:b/>
                <w:bCs/>
                <w:color w:val="000000" w:themeColor="text1"/>
              </w:rPr>
              <w:t>Webinar live day</w:t>
            </w:r>
            <w:r w:rsidR="00656588" w:rsidRPr="007A3041">
              <w:rPr>
                <w:b/>
                <w:bCs/>
                <w:color w:val="000000" w:themeColor="text1"/>
              </w:rPr>
              <w:t>!</w:t>
            </w:r>
          </w:p>
        </w:tc>
        <w:tc>
          <w:tcPr>
            <w:tcW w:w="7650" w:type="dxa"/>
            <w:shd w:val="clear" w:color="auto" w:fill="auto"/>
          </w:tcPr>
          <w:p w14:paraId="56B5451D" w14:textId="021387E8" w:rsidR="00656588" w:rsidRPr="007A3041" w:rsidRDefault="007A3041" w:rsidP="007735B2">
            <w:pPr>
              <w:pStyle w:val="NetLineBodyText"/>
              <w:rPr>
                <w:b/>
                <w:bCs/>
                <w:color w:val="000000" w:themeColor="text1"/>
              </w:rPr>
            </w:pPr>
            <w:r w:rsidRPr="007A3041">
              <w:rPr>
                <w:b/>
                <w:bCs/>
                <w:color w:val="000000" w:themeColor="text1"/>
              </w:rPr>
              <w:t>DD/MM/YYYY</w:t>
            </w:r>
          </w:p>
        </w:tc>
      </w:tr>
    </w:tbl>
    <w:p w14:paraId="5CD488A9" w14:textId="0B8C3E5A" w:rsidR="00275CC1" w:rsidRDefault="00275CC1">
      <w:pPr>
        <w:rPr>
          <w:rFonts w:cstheme="minorHAnsi"/>
        </w:rPr>
      </w:pPr>
      <w:r>
        <w:rPr>
          <w:rFonts w:cstheme="minorHAnsi"/>
        </w:rPr>
        <w:br/>
      </w:r>
    </w:p>
    <w:p w14:paraId="7B2BCA43" w14:textId="59ED38AF" w:rsidR="00455603" w:rsidRPr="00664BFE" w:rsidRDefault="00275CC1" w:rsidP="00664BFE">
      <w:pPr>
        <w:rPr>
          <w:rFonts w:cstheme="minorHAnsi"/>
        </w:rPr>
      </w:pPr>
      <w:r>
        <w:rPr>
          <w:rFonts w:cstheme="minorHAnsi"/>
        </w:rPr>
        <w:br w:type="page"/>
      </w:r>
      <w:r w:rsidR="00630B65" w:rsidRPr="00664BFE">
        <w:rPr>
          <w:b/>
          <w:bCs/>
          <w:sz w:val="28"/>
          <w:szCs w:val="28"/>
        </w:rPr>
        <w:lastRenderedPageBreak/>
        <w:t xml:space="preserve">Discussion Questions &amp; </w:t>
      </w:r>
      <w:r w:rsidRPr="00664BFE">
        <w:rPr>
          <w:b/>
          <w:bCs/>
          <w:sz w:val="28"/>
          <w:szCs w:val="28"/>
        </w:rPr>
        <w:t>Speaker Flow</w:t>
      </w:r>
    </w:p>
    <w:p w14:paraId="7EB91E1A" w14:textId="2BAACFE7" w:rsidR="00724ADF" w:rsidRPr="00724ADF" w:rsidRDefault="003B537E" w:rsidP="00724ADF">
      <w:pPr>
        <w:pStyle w:val="NetLineBodyText"/>
        <w:shd w:val="clear" w:color="auto" w:fill="03BFD7" w:themeFill="accent1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SECTION 1</w:t>
      </w:r>
      <w:r>
        <w:rPr>
          <w:b/>
          <w:bCs/>
          <w:color w:val="FFFFFF" w:themeColor="background1"/>
        </w:rPr>
        <w:tab/>
      </w:r>
      <w:r>
        <w:rPr>
          <w:b/>
          <w:bCs/>
          <w:color w:val="FFFFFF" w:themeColor="background1"/>
        </w:rPr>
        <w:tab/>
      </w:r>
      <w:r w:rsidR="000946E3" w:rsidRPr="00724ADF">
        <w:rPr>
          <w:b/>
          <w:bCs/>
          <w:color w:val="FFFFFF" w:themeColor="background1"/>
        </w:rPr>
        <w:t>Introductions and Housekeeping (5 mins)</w:t>
      </w:r>
    </w:p>
    <w:p w14:paraId="09768C0A" w14:textId="5CB6731D" w:rsidR="00724ADF" w:rsidRDefault="00724ADF" w:rsidP="00E33CFC">
      <w:pPr>
        <w:pStyle w:val="NetLineBodyText"/>
        <w:rPr>
          <w:b/>
          <w:bCs/>
          <w:color w:val="03BFD7" w:themeColor="accent1"/>
        </w:rPr>
      </w:pPr>
    </w:p>
    <w:p w14:paraId="6270AF3E" w14:textId="77777777" w:rsidR="00731078" w:rsidRDefault="00731078" w:rsidP="00731078">
      <w:pPr>
        <w:pStyle w:val="NetLineBodyText"/>
      </w:pPr>
    </w:p>
    <w:p w14:paraId="4802E09B" w14:textId="397F7515" w:rsidR="00EE1B81" w:rsidRPr="00EE1B81" w:rsidRDefault="00EE1B81" w:rsidP="00731078">
      <w:pPr>
        <w:pStyle w:val="NetLineBodyText"/>
        <w:rPr>
          <w:i/>
          <w:iCs/>
        </w:rPr>
      </w:pPr>
      <w:r w:rsidRPr="00EE1B81">
        <w:rPr>
          <w:i/>
          <w:iCs/>
          <w:highlight w:val="yellow"/>
        </w:rPr>
        <w:t>Notes for post: Slide 1</w:t>
      </w:r>
    </w:p>
    <w:p w14:paraId="122EADDF" w14:textId="77777777" w:rsidR="000946E3" w:rsidRDefault="000946E3" w:rsidP="00664BFE">
      <w:pPr>
        <w:pStyle w:val="NetLineBodyText"/>
        <w:numPr>
          <w:ilvl w:val="0"/>
          <w:numId w:val="18"/>
        </w:numPr>
      </w:pPr>
    </w:p>
    <w:p w14:paraId="520CF1A3" w14:textId="13894554" w:rsidR="00EE1B81" w:rsidRPr="00EE1B81" w:rsidRDefault="00EE1B81" w:rsidP="00E33CFC">
      <w:pPr>
        <w:pStyle w:val="NetLineBodyText"/>
        <w:rPr>
          <w:i/>
          <w:iCs/>
        </w:rPr>
      </w:pPr>
      <w:r w:rsidRPr="00EE1B81">
        <w:rPr>
          <w:i/>
          <w:iCs/>
          <w:highlight w:val="yellow"/>
        </w:rPr>
        <w:t xml:space="preserve">Notes for post: Slide </w:t>
      </w:r>
      <w:r>
        <w:rPr>
          <w:i/>
          <w:iCs/>
          <w:highlight w:val="yellow"/>
        </w:rPr>
        <w:t>2</w:t>
      </w:r>
    </w:p>
    <w:p w14:paraId="3214AED5" w14:textId="77777777" w:rsidR="00664BFE" w:rsidRDefault="00664BFE" w:rsidP="00664BFE">
      <w:pPr>
        <w:pStyle w:val="NetLineBodyText"/>
        <w:numPr>
          <w:ilvl w:val="0"/>
          <w:numId w:val="18"/>
        </w:numPr>
        <w:rPr>
          <w:b/>
          <w:bCs/>
          <w:color w:val="E54F6D" w:themeColor="accent4"/>
        </w:rPr>
      </w:pPr>
    </w:p>
    <w:p w14:paraId="2A656755" w14:textId="77777777" w:rsidR="00664BFE" w:rsidRPr="00804DFD" w:rsidRDefault="00664BFE" w:rsidP="00664BFE">
      <w:pPr>
        <w:pStyle w:val="NetLineBodyText"/>
        <w:ind w:left="720"/>
        <w:rPr>
          <w:b/>
          <w:bCs/>
          <w:color w:val="E54F6D" w:themeColor="accent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</w:tblGrid>
      <w:tr w:rsidR="00804DFD" w14:paraId="0F71BCC3" w14:textId="77777777" w:rsidTr="00804DFD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E54F6D" w:themeFill="accent4"/>
          </w:tcPr>
          <w:p w14:paraId="02F516A0" w14:textId="21583396" w:rsidR="00804DFD" w:rsidRDefault="00664BFE" w:rsidP="00804DFD">
            <w:pPr>
              <w:pStyle w:val="NetLineBodyText"/>
              <w:rPr>
                <w:b/>
                <w:bCs/>
                <w:color w:val="E54F6D" w:themeColor="accent4"/>
              </w:rPr>
            </w:pPr>
            <w:r>
              <w:rPr>
                <w:b/>
                <w:bCs/>
                <w:color w:val="FFFFFF" w:themeColor="background1"/>
              </w:rPr>
              <w:t xml:space="preserve">Speaker 2 </w:t>
            </w:r>
          </w:p>
        </w:tc>
      </w:tr>
    </w:tbl>
    <w:p w14:paraId="7250C043" w14:textId="68E2C7C9" w:rsidR="00804DFD" w:rsidRPr="00804DFD" w:rsidRDefault="00804DFD" w:rsidP="00804DFD">
      <w:pPr>
        <w:pStyle w:val="NetLineBodyText"/>
        <w:rPr>
          <w:b/>
          <w:bCs/>
          <w:color w:val="E54F6D" w:themeColor="accent4"/>
        </w:rPr>
      </w:pPr>
    </w:p>
    <w:p w14:paraId="5A1D7365" w14:textId="4AC1DF9B" w:rsidR="002F57A9" w:rsidRPr="00FA6561" w:rsidRDefault="00731078" w:rsidP="008E5E30">
      <w:pPr>
        <w:pStyle w:val="NetLineBodyText"/>
        <w:numPr>
          <w:ilvl w:val="0"/>
          <w:numId w:val="8"/>
        </w:numPr>
        <w:rPr>
          <w:b/>
          <w:i/>
          <w:color w:val="E54F6D" w:themeColor="accent4"/>
        </w:rPr>
      </w:pPr>
      <w:r w:rsidRPr="00FA6561">
        <w:rPr>
          <w:b/>
          <w:bCs/>
          <w:i/>
          <w:iCs/>
          <w:color w:val="E54F6D" w:themeColor="accent4"/>
        </w:rPr>
        <w:t>Q: Please</w:t>
      </w:r>
      <w:r w:rsidR="002F57A9" w:rsidRPr="00FA6561">
        <w:rPr>
          <w:b/>
          <w:i/>
          <w:color w:val="E54F6D" w:themeColor="accent4"/>
        </w:rPr>
        <w:t xml:space="preserve"> introduce yourself and what you do at </w:t>
      </w:r>
      <w:r w:rsidR="00664BFE">
        <w:rPr>
          <w:b/>
          <w:i/>
          <w:color w:val="E54F6D" w:themeColor="accent4"/>
        </w:rPr>
        <w:t>XYZ</w:t>
      </w:r>
    </w:p>
    <w:p w14:paraId="4B6580D7" w14:textId="2A651A4E" w:rsidR="00731078" w:rsidRPr="00731078" w:rsidRDefault="00FA6561" w:rsidP="008E5E30">
      <w:pPr>
        <w:pStyle w:val="NetLineBodyText"/>
        <w:numPr>
          <w:ilvl w:val="0"/>
          <w:numId w:val="8"/>
        </w:numPr>
        <w:rPr>
          <w:i/>
          <w:iCs/>
          <w:color w:val="E54F6D" w:themeColor="accent4"/>
        </w:rPr>
      </w:pPr>
      <w:r>
        <w:rPr>
          <w:i/>
          <w:iCs/>
          <w:color w:val="E54F6D" w:themeColor="accent4"/>
        </w:rPr>
        <w:t>Add optional notes/talking points here</w:t>
      </w:r>
    </w:p>
    <w:p w14:paraId="1E1BA9F6" w14:textId="77777777" w:rsidR="00630B65" w:rsidRDefault="00630B65" w:rsidP="00630B65">
      <w:pPr>
        <w:pStyle w:val="NetLineBodyTex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</w:tblGrid>
      <w:tr w:rsidR="006776F0" w14:paraId="275F5106" w14:textId="77777777" w:rsidTr="006776F0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4555A5" w:themeFill="accent3"/>
          </w:tcPr>
          <w:p w14:paraId="05DDC1C5" w14:textId="7F1F1C05" w:rsidR="006776F0" w:rsidRDefault="00664BFE" w:rsidP="0012771B">
            <w:pPr>
              <w:pStyle w:val="NetLineBodyText"/>
              <w:rPr>
                <w:b/>
                <w:bCs/>
                <w:color w:val="E54F6D" w:themeColor="accent4"/>
              </w:rPr>
            </w:pPr>
            <w:r>
              <w:rPr>
                <w:b/>
                <w:bCs/>
                <w:color w:val="FFFFFF" w:themeColor="background1"/>
              </w:rPr>
              <w:t>Speaker 3</w:t>
            </w:r>
          </w:p>
        </w:tc>
      </w:tr>
    </w:tbl>
    <w:p w14:paraId="0EB41E56" w14:textId="77777777" w:rsidR="006776F0" w:rsidRPr="00804DFD" w:rsidRDefault="006776F0" w:rsidP="006776F0">
      <w:pPr>
        <w:pStyle w:val="NetLineBodyText"/>
        <w:rPr>
          <w:b/>
          <w:bCs/>
          <w:color w:val="E54F6D" w:themeColor="accent4"/>
        </w:rPr>
      </w:pPr>
    </w:p>
    <w:p w14:paraId="2EFC83D6" w14:textId="068A0505" w:rsidR="006776F0" w:rsidRPr="00D8342A" w:rsidRDefault="006776F0" w:rsidP="008E5E30">
      <w:pPr>
        <w:pStyle w:val="NetLineBodyText"/>
        <w:numPr>
          <w:ilvl w:val="0"/>
          <w:numId w:val="8"/>
        </w:numPr>
        <w:rPr>
          <w:b/>
          <w:bCs/>
          <w:i/>
          <w:iCs/>
          <w:color w:val="4555A5" w:themeColor="accent3"/>
        </w:rPr>
      </w:pPr>
      <w:r w:rsidRPr="00D8342A">
        <w:rPr>
          <w:b/>
          <w:bCs/>
          <w:i/>
          <w:iCs/>
          <w:color w:val="4555A5" w:themeColor="accent3"/>
        </w:rPr>
        <w:t xml:space="preserve">Q: Please introduce yourself and what you do at </w:t>
      </w:r>
      <w:r w:rsidR="0042403D">
        <w:rPr>
          <w:b/>
          <w:bCs/>
          <w:i/>
          <w:iCs/>
          <w:color w:val="4555A5" w:themeColor="accent3"/>
        </w:rPr>
        <w:t>ABC</w:t>
      </w:r>
    </w:p>
    <w:p w14:paraId="285A843B" w14:textId="77777777" w:rsidR="006776F0" w:rsidRPr="00D8342A" w:rsidRDefault="006776F0" w:rsidP="008E5E30">
      <w:pPr>
        <w:pStyle w:val="NetLineBodyText"/>
        <w:numPr>
          <w:ilvl w:val="0"/>
          <w:numId w:val="8"/>
        </w:numPr>
        <w:rPr>
          <w:i/>
          <w:iCs/>
          <w:color w:val="4555A5" w:themeColor="accent3"/>
        </w:rPr>
      </w:pPr>
      <w:r w:rsidRPr="00D8342A">
        <w:rPr>
          <w:i/>
          <w:iCs/>
          <w:color w:val="4555A5" w:themeColor="accent3"/>
        </w:rPr>
        <w:t>Add optional notes/talking points here</w:t>
      </w:r>
    </w:p>
    <w:p w14:paraId="05541607" w14:textId="62B81716" w:rsidR="006776F0" w:rsidRDefault="006776F0" w:rsidP="00630B65">
      <w:pPr>
        <w:pStyle w:val="NetLineBodyText"/>
        <w:rPr>
          <w:b/>
          <w:bCs/>
        </w:rPr>
      </w:pPr>
    </w:p>
    <w:p w14:paraId="5D0967DC" w14:textId="07F7CE3B" w:rsidR="00D8342A" w:rsidRDefault="003B537E" w:rsidP="00EA25A2">
      <w:pPr>
        <w:pStyle w:val="NetLineBodyText"/>
        <w:shd w:val="clear" w:color="auto" w:fill="03BFD7" w:themeFill="accent1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SECTION 2</w:t>
      </w:r>
      <w:r>
        <w:rPr>
          <w:b/>
          <w:bCs/>
          <w:color w:val="FFFFFF" w:themeColor="background1"/>
        </w:rPr>
        <w:tab/>
      </w:r>
      <w:r>
        <w:rPr>
          <w:b/>
          <w:bCs/>
          <w:color w:val="FFFFFF" w:themeColor="background1"/>
        </w:rPr>
        <w:tab/>
      </w:r>
      <w:r w:rsidR="00EA25A2" w:rsidRPr="00EA25A2">
        <w:rPr>
          <w:b/>
          <w:bCs/>
          <w:color w:val="FFFFFF" w:themeColor="background1"/>
        </w:rPr>
        <w:t>The state of content consumption (1</w:t>
      </w:r>
      <w:r w:rsidR="00063263">
        <w:rPr>
          <w:b/>
          <w:bCs/>
          <w:color w:val="FFFFFF" w:themeColor="background1"/>
        </w:rPr>
        <w:t>0</w:t>
      </w:r>
      <w:r w:rsidR="00EA25A2" w:rsidRPr="00EA25A2">
        <w:rPr>
          <w:b/>
          <w:bCs/>
          <w:color w:val="FFFFFF" w:themeColor="background1"/>
        </w:rPr>
        <w:t xml:space="preserve"> mins)</w:t>
      </w:r>
    </w:p>
    <w:p w14:paraId="51254D5B" w14:textId="0E3B99A0" w:rsidR="00EA25A2" w:rsidRDefault="00EA25A2" w:rsidP="00EA25A2">
      <w:pPr>
        <w:pStyle w:val="NetLineBodyText"/>
        <w:rPr>
          <w:b/>
          <w:bCs/>
          <w:color w:val="03BFD7" w:themeColor="accent1"/>
        </w:rPr>
      </w:pPr>
    </w:p>
    <w:p w14:paraId="21D9815C" w14:textId="77777777" w:rsidR="007A6954" w:rsidRDefault="007A6954" w:rsidP="00F352BF">
      <w:pPr>
        <w:pStyle w:val="NetLineBodyText"/>
      </w:pPr>
    </w:p>
    <w:p w14:paraId="707F4179" w14:textId="3ACF6DB6" w:rsidR="00C34FBA" w:rsidRDefault="003B537E" w:rsidP="00C34FBA">
      <w:pPr>
        <w:pStyle w:val="NetLineBodyText"/>
        <w:shd w:val="clear" w:color="auto" w:fill="03BFD7" w:themeFill="accent1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SECTION 3</w:t>
      </w:r>
      <w:r>
        <w:rPr>
          <w:b/>
          <w:bCs/>
          <w:color w:val="FFFFFF" w:themeColor="background1"/>
        </w:rPr>
        <w:tab/>
      </w:r>
      <w:r w:rsidR="00C34FBA">
        <w:rPr>
          <w:b/>
          <w:bCs/>
          <w:color w:val="FFFFFF" w:themeColor="background1"/>
        </w:rPr>
        <w:t>Deep dive</w:t>
      </w:r>
    </w:p>
    <w:p w14:paraId="1EB240FA" w14:textId="77777777" w:rsidR="003E0447" w:rsidRDefault="003E0447" w:rsidP="003E0447">
      <w:pPr>
        <w:pStyle w:val="NetLineBodyText"/>
      </w:pPr>
    </w:p>
    <w:p w14:paraId="20600909" w14:textId="77777777" w:rsidR="00593453" w:rsidRDefault="00593453" w:rsidP="00664BFE">
      <w:pPr>
        <w:pStyle w:val="NetLineBodyText"/>
        <w:rPr>
          <w:b/>
        </w:rPr>
      </w:pPr>
    </w:p>
    <w:p w14:paraId="445B91CB" w14:textId="7B61E2BA" w:rsidR="00933E19" w:rsidRDefault="00933E19" w:rsidP="00933E19">
      <w:pPr>
        <w:pStyle w:val="NetLineBodyText"/>
        <w:shd w:val="clear" w:color="auto" w:fill="03BFD7" w:themeFill="accent1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SECTION 4</w:t>
      </w:r>
      <w:r>
        <w:rPr>
          <w:b/>
          <w:bCs/>
          <w:color w:val="FFFFFF" w:themeColor="background1"/>
        </w:rPr>
        <w:tab/>
      </w:r>
      <w:r>
        <w:rPr>
          <w:b/>
          <w:bCs/>
          <w:color w:val="FFFFFF" w:themeColor="background1"/>
        </w:rPr>
        <w:tab/>
      </w:r>
      <w:r w:rsidRPr="00933E19">
        <w:rPr>
          <w:b/>
          <w:bCs/>
          <w:color w:val="FFFFFF" w:themeColor="background1"/>
        </w:rPr>
        <w:t>Key takeaways and wrap-up (6 mins)</w:t>
      </w:r>
    </w:p>
    <w:p w14:paraId="04CC1660" w14:textId="3F4D9F0C" w:rsidR="00593453" w:rsidRPr="00593453" w:rsidRDefault="00593453" w:rsidP="003B7B1E">
      <w:pPr>
        <w:pStyle w:val="NetLineBodyText"/>
      </w:pPr>
    </w:p>
    <w:p w14:paraId="4EC73B54" w14:textId="77777777" w:rsidR="003B7B1E" w:rsidRDefault="003B7B1E" w:rsidP="00275CC1">
      <w:pPr>
        <w:pStyle w:val="NetLineHeader1"/>
      </w:pPr>
    </w:p>
    <w:p w14:paraId="08F250B2" w14:textId="12E8020D" w:rsidR="005B3719" w:rsidRDefault="005B3719" w:rsidP="005B3719">
      <w:pPr>
        <w:pStyle w:val="NetLineBodyText"/>
        <w:shd w:val="clear" w:color="auto" w:fill="03BFD7" w:themeFill="accent1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SECTION 5</w:t>
      </w:r>
      <w:r>
        <w:rPr>
          <w:b/>
          <w:bCs/>
          <w:color w:val="FFFFFF" w:themeColor="background1"/>
        </w:rPr>
        <w:tab/>
      </w:r>
      <w:r>
        <w:rPr>
          <w:b/>
          <w:bCs/>
          <w:color w:val="FFFFFF" w:themeColor="background1"/>
        </w:rPr>
        <w:tab/>
        <w:t>Conclusion</w:t>
      </w:r>
      <w:r w:rsidRPr="00933E19">
        <w:rPr>
          <w:b/>
          <w:bCs/>
          <w:color w:val="FFFFFF" w:themeColor="background1"/>
        </w:rPr>
        <w:t xml:space="preserve"> </w:t>
      </w:r>
    </w:p>
    <w:p w14:paraId="530E6B7E" w14:textId="77777777" w:rsidR="005B3719" w:rsidRPr="00593453" w:rsidRDefault="005B3719" w:rsidP="005B3719">
      <w:pPr>
        <w:pStyle w:val="NetLineBodyText"/>
      </w:pPr>
    </w:p>
    <w:sectPr w:rsidR="005B3719" w:rsidRPr="00593453" w:rsidSect="00664BFE">
      <w:footerReference w:type="even" r:id="rId7"/>
      <w:footerReference w:type="first" r:id="rId8"/>
      <w:pgSz w:w="12240" w:h="15840"/>
      <w:pgMar w:top="1080" w:right="720" w:bottom="71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3F6D" w14:textId="77777777" w:rsidR="00372017" w:rsidRDefault="00372017" w:rsidP="008F39E5">
      <w:pPr>
        <w:spacing w:after="0" w:line="240" w:lineRule="auto"/>
      </w:pPr>
      <w:r>
        <w:separator/>
      </w:r>
    </w:p>
  </w:endnote>
  <w:endnote w:type="continuationSeparator" w:id="0">
    <w:p w14:paraId="0F368F19" w14:textId="77777777" w:rsidR="00372017" w:rsidRDefault="00372017" w:rsidP="008F39E5">
      <w:pPr>
        <w:spacing w:after="0" w:line="240" w:lineRule="auto"/>
      </w:pPr>
      <w:r>
        <w:continuationSeparator/>
      </w:r>
    </w:p>
  </w:endnote>
  <w:endnote w:type="continuationNotice" w:id="1">
    <w:p w14:paraId="4AE416F5" w14:textId="77777777" w:rsidR="00372017" w:rsidRDefault="00372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8B95" w14:textId="77777777" w:rsidR="008F39E5" w:rsidRDefault="008F39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3BDD53" wp14:editId="4FA6B3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80880471" name="Text Box 38088047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4E591" w14:textId="77777777" w:rsidR="008F39E5" w:rsidRPr="008F39E5" w:rsidRDefault="008F39E5" w:rsidP="008F39E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F39E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BDD53" id="_x0000_t202" coordsize="21600,21600" o:spt="202" path="m,l,21600r21600,l21600,xe">
              <v:stroke joinstyle="miter"/>
              <v:path gradientshapeok="t" o:connecttype="rect"/>
            </v:shapetype>
            <v:shape id="Text Box 380880471" o:spid="_x0000_s1026" type="#_x0000_t202" alt="Information Classification: Gener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textbox style="mso-fit-shape-to-text:t" inset="20pt,0,0,15pt">
                <w:txbxContent>
                  <w:p w14:paraId="4694E591" w14:textId="77777777" w:rsidR="008F39E5" w:rsidRPr="008F39E5" w:rsidRDefault="008F39E5" w:rsidP="008F39E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F39E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A892" w14:textId="77777777" w:rsidR="008F39E5" w:rsidRDefault="008F39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A665BD" wp14:editId="0A99BA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83849923" name="Text Box 48384992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AD961" w14:textId="77777777" w:rsidR="008F39E5" w:rsidRPr="008F39E5" w:rsidRDefault="008F39E5" w:rsidP="008F39E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F39E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665BD" id="_x0000_t202" coordsize="21600,21600" o:spt="202" path="m,l,21600r21600,l21600,xe">
              <v:stroke joinstyle="miter"/>
              <v:path gradientshapeok="t" o:connecttype="rect"/>
            </v:shapetype>
            <v:shape id="Text Box 483849923" o:spid="_x0000_s1027" type="#_x0000_t202" alt="Information Classification: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textbox style="mso-fit-shape-to-text:t" inset="20pt,0,0,15pt">
                <w:txbxContent>
                  <w:p w14:paraId="2A0AD961" w14:textId="77777777" w:rsidR="008F39E5" w:rsidRPr="008F39E5" w:rsidRDefault="008F39E5" w:rsidP="008F39E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F39E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A315" w14:textId="77777777" w:rsidR="00372017" w:rsidRDefault="00372017" w:rsidP="008F39E5">
      <w:pPr>
        <w:spacing w:after="0" w:line="240" w:lineRule="auto"/>
      </w:pPr>
      <w:r>
        <w:separator/>
      </w:r>
    </w:p>
  </w:footnote>
  <w:footnote w:type="continuationSeparator" w:id="0">
    <w:p w14:paraId="170C96C7" w14:textId="77777777" w:rsidR="00372017" w:rsidRDefault="00372017" w:rsidP="008F39E5">
      <w:pPr>
        <w:spacing w:after="0" w:line="240" w:lineRule="auto"/>
      </w:pPr>
      <w:r>
        <w:continuationSeparator/>
      </w:r>
    </w:p>
  </w:footnote>
  <w:footnote w:type="continuationNotice" w:id="1">
    <w:p w14:paraId="1A2229E6" w14:textId="77777777" w:rsidR="00372017" w:rsidRDefault="003720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A3"/>
    <w:multiLevelType w:val="hybridMultilevel"/>
    <w:tmpl w:val="820A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2733"/>
    <w:multiLevelType w:val="hybridMultilevel"/>
    <w:tmpl w:val="0FAC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14C"/>
    <w:multiLevelType w:val="hybridMultilevel"/>
    <w:tmpl w:val="1AB2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0353E"/>
    <w:multiLevelType w:val="hybridMultilevel"/>
    <w:tmpl w:val="9872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74FAE"/>
    <w:multiLevelType w:val="hybridMultilevel"/>
    <w:tmpl w:val="2848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5E0"/>
    <w:multiLevelType w:val="hybridMultilevel"/>
    <w:tmpl w:val="8B7A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32DFD"/>
    <w:multiLevelType w:val="hybridMultilevel"/>
    <w:tmpl w:val="E116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28E3"/>
    <w:multiLevelType w:val="hybridMultilevel"/>
    <w:tmpl w:val="173EE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E7C2D"/>
    <w:multiLevelType w:val="hybridMultilevel"/>
    <w:tmpl w:val="2D6E47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6114F"/>
    <w:multiLevelType w:val="hybridMultilevel"/>
    <w:tmpl w:val="8CDE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057F3"/>
    <w:multiLevelType w:val="hybridMultilevel"/>
    <w:tmpl w:val="6C323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07482"/>
    <w:multiLevelType w:val="hybridMultilevel"/>
    <w:tmpl w:val="F0A6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61F1A"/>
    <w:multiLevelType w:val="hybridMultilevel"/>
    <w:tmpl w:val="BC4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474B2"/>
    <w:multiLevelType w:val="hybridMultilevel"/>
    <w:tmpl w:val="80B8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012FA"/>
    <w:multiLevelType w:val="hybridMultilevel"/>
    <w:tmpl w:val="58D6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F4681"/>
    <w:multiLevelType w:val="hybridMultilevel"/>
    <w:tmpl w:val="12E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C762E"/>
    <w:multiLevelType w:val="hybridMultilevel"/>
    <w:tmpl w:val="04F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56DB9"/>
    <w:multiLevelType w:val="hybridMultilevel"/>
    <w:tmpl w:val="4EAE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90129">
    <w:abstractNumId w:val="3"/>
  </w:num>
  <w:num w:numId="2" w16cid:durableId="409540646">
    <w:abstractNumId w:val="1"/>
  </w:num>
  <w:num w:numId="3" w16cid:durableId="902569567">
    <w:abstractNumId w:val="13"/>
  </w:num>
  <w:num w:numId="4" w16cid:durableId="2020890806">
    <w:abstractNumId w:val="2"/>
  </w:num>
  <w:num w:numId="5" w16cid:durableId="1531525663">
    <w:abstractNumId w:val="0"/>
  </w:num>
  <w:num w:numId="6" w16cid:durableId="562062260">
    <w:abstractNumId w:val="9"/>
  </w:num>
  <w:num w:numId="7" w16cid:durableId="1793549605">
    <w:abstractNumId w:val="14"/>
  </w:num>
  <w:num w:numId="8" w16cid:durableId="400178750">
    <w:abstractNumId w:val="5"/>
  </w:num>
  <w:num w:numId="9" w16cid:durableId="138770230">
    <w:abstractNumId w:val="4"/>
  </w:num>
  <w:num w:numId="10" w16cid:durableId="1105610402">
    <w:abstractNumId w:val="15"/>
  </w:num>
  <w:num w:numId="11" w16cid:durableId="1471708818">
    <w:abstractNumId w:val="16"/>
  </w:num>
  <w:num w:numId="12" w16cid:durableId="126509945">
    <w:abstractNumId w:val="12"/>
  </w:num>
  <w:num w:numId="13" w16cid:durableId="131489366">
    <w:abstractNumId w:val="11"/>
  </w:num>
  <w:num w:numId="14" w16cid:durableId="1985625138">
    <w:abstractNumId w:val="17"/>
  </w:num>
  <w:num w:numId="15" w16cid:durableId="1996252627">
    <w:abstractNumId w:val="6"/>
  </w:num>
  <w:num w:numId="16" w16cid:durableId="121583757">
    <w:abstractNumId w:val="10"/>
  </w:num>
  <w:num w:numId="17" w16cid:durableId="1859276222">
    <w:abstractNumId w:val="8"/>
  </w:num>
  <w:num w:numId="18" w16cid:durableId="160880770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05"/>
    <w:rsid w:val="00000A2F"/>
    <w:rsid w:val="00000C4E"/>
    <w:rsid w:val="00001605"/>
    <w:rsid w:val="0000750B"/>
    <w:rsid w:val="00007B24"/>
    <w:rsid w:val="00007CD0"/>
    <w:rsid w:val="00010A9D"/>
    <w:rsid w:val="00011DCE"/>
    <w:rsid w:val="00011E86"/>
    <w:rsid w:val="00011EDD"/>
    <w:rsid w:val="0001358B"/>
    <w:rsid w:val="00014206"/>
    <w:rsid w:val="00015702"/>
    <w:rsid w:val="00015EF7"/>
    <w:rsid w:val="00016073"/>
    <w:rsid w:val="00016D7D"/>
    <w:rsid w:val="00022B2F"/>
    <w:rsid w:val="000258F0"/>
    <w:rsid w:val="000268C4"/>
    <w:rsid w:val="00032E6B"/>
    <w:rsid w:val="00033C00"/>
    <w:rsid w:val="00033F6C"/>
    <w:rsid w:val="00043027"/>
    <w:rsid w:val="00044D06"/>
    <w:rsid w:val="0004627B"/>
    <w:rsid w:val="0005217D"/>
    <w:rsid w:val="000521A6"/>
    <w:rsid w:val="00052319"/>
    <w:rsid w:val="000550DC"/>
    <w:rsid w:val="00062B19"/>
    <w:rsid w:val="00063263"/>
    <w:rsid w:val="0006423D"/>
    <w:rsid w:val="0006446C"/>
    <w:rsid w:val="00065F0F"/>
    <w:rsid w:val="0006712E"/>
    <w:rsid w:val="00071E09"/>
    <w:rsid w:val="000762F3"/>
    <w:rsid w:val="00076490"/>
    <w:rsid w:val="0007680A"/>
    <w:rsid w:val="000776BA"/>
    <w:rsid w:val="000946E3"/>
    <w:rsid w:val="00094CE9"/>
    <w:rsid w:val="000A3AE4"/>
    <w:rsid w:val="000A3B70"/>
    <w:rsid w:val="000A48DD"/>
    <w:rsid w:val="000A6442"/>
    <w:rsid w:val="000A6A1D"/>
    <w:rsid w:val="000A7918"/>
    <w:rsid w:val="000B1859"/>
    <w:rsid w:val="000B30E3"/>
    <w:rsid w:val="000B373F"/>
    <w:rsid w:val="000B6064"/>
    <w:rsid w:val="000D2BD2"/>
    <w:rsid w:val="000D650D"/>
    <w:rsid w:val="000E34D6"/>
    <w:rsid w:val="000E5F1A"/>
    <w:rsid w:val="000F2BBF"/>
    <w:rsid w:val="000F371B"/>
    <w:rsid w:val="000F4197"/>
    <w:rsid w:val="000F65AE"/>
    <w:rsid w:val="00100739"/>
    <w:rsid w:val="0010234F"/>
    <w:rsid w:val="00105F0C"/>
    <w:rsid w:val="00117400"/>
    <w:rsid w:val="0012211A"/>
    <w:rsid w:val="00122FAB"/>
    <w:rsid w:val="001240D5"/>
    <w:rsid w:val="0012771B"/>
    <w:rsid w:val="00137E10"/>
    <w:rsid w:val="00141208"/>
    <w:rsid w:val="0014356E"/>
    <w:rsid w:val="00144F0F"/>
    <w:rsid w:val="00145449"/>
    <w:rsid w:val="00146F6D"/>
    <w:rsid w:val="001511C0"/>
    <w:rsid w:val="0015358E"/>
    <w:rsid w:val="00171EE4"/>
    <w:rsid w:val="00180403"/>
    <w:rsid w:val="00193484"/>
    <w:rsid w:val="00194E81"/>
    <w:rsid w:val="001954DE"/>
    <w:rsid w:val="00196DA4"/>
    <w:rsid w:val="001A1EBE"/>
    <w:rsid w:val="001A1F64"/>
    <w:rsid w:val="001A398D"/>
    <w:rsid w:val="001A7E33"/>
    <w:rsid w:val="001B0161"/>
    <w:rsid w:val="001B11A8"/>
    <w:rsid w:val="001C3505"/>
    <w:rsid w:val="001C594E"/>
    <w:rsid w:val="001D2D92"/>
    <w:rsid w:val="001D3A3D"/>
    <w:rsid w:val="001E7F90"/>
    <w:rsid w:val="001F1C41"/>
    <w:rsid w:val="001F3C24"/>
    <w:rsid w:val="001F78D3"/>
    <w:rsid w:val="0020512E"/>
    <w:rsid w:val="00212428"/>
    <w:rsid w:val="00212531"/>
    <w:rsid w:val="00214C39"/>
    <w:rsid w:val="00214FBE"/>
    <w:rsid w:val="00216A32"/>
    <w:rsid w:val="00216D9F"/>
    <w:rsid w:val="00217D92"/>
    <w:rsid w:val="00224058"/>
    <w:rsid w:val="002252A7"/>
    <w:rsid w:val="002273F1"/>
    <w:rsid w:val="0023071F"/>
    <w:rsid w:val="0023085A"/>
    <w:rsid w:val="002324B2"/>
    <w:rsid w:val="00234854"/>
    <w:rsid w:val="002350F3"/>
    <w:rsid w:val="00236CC4"/>
    <w:rsid w:val="002418AA"/>
    <w:rsid w:val="002430E9"/>
    <w:rsid w:val="002455D4"/>
    <w:rsid w:val="00246095"/>
    <w:rsid w:val="00246CC2"/>
    <w:rsid w:val="00250309"/>
    <w:rsid w:val="002529DD"/>
    <w:rsid w:val="0026128D"/>
    <w:rsid w:val="00262307"/>
    <w:rsid w:val="002624C0"/>
    <w:rsid w:val="002626F7"/>
    <w:rsid w:val="00262C5A"/>
    <w:rsid w:val="00264575"/>
    <w:rsid w:val="00270F6C"/>
    <w:rsid w:val="00275CC1"/>
    <w:rsid w:val="002858D6"/>
    <w:rsid w:val="00285BC5"/>
    <w:rsid w:val="00286C0D"/>
    <w:rsid w:val="00294384"/>
    <w:rsid w:val="002A0536"/>
    <w:rsid w:val="002A11F8"/>
    <w:rsid w:val="002A1EC4"/>
    <w:rsid w:val="002A2F49"/>
    <w:rsid w:val="002A7051"/>
    <w:rsid w:val="002B0176"/>
    <w:rsid w:val="002B31A9"/>
    <w:rsid w:val="002B4A14"/>
    <w:rsid w:val="002C0C4A"/>
    <w:rsid w:val="002C60B3"/>
    <w:rsid w:val="002D1E68"/>
    <w:rsid w:val="002D509F"/>
    <w:rsid w:val="002E0B11"/>
    <w:rsid w:val="002E2EEA"/>
    <w:rsid w:val="002E69AE"/>
    <w:rsid w:val="002F3274"/>
    <w:rsid w:val="002F57A9"/>
    <w:rsid w:val="002F69FD"/>
    <w:rsid w:val="00305719"/>
    <w:rsid w:val="00306096"/>
    <w:rsid w:val="003102B2"/>
    <w:rsid w:val="00315AB3"/>
    <w:rsid w:val="003173B1"/>
    <w:rsid w:val="00322C23"/>
    <w:rsid w:val="00324656"/>
    <w:rsid w:val="003317AE"/>
    <w:rsid w:val="003354DA"/>
    <w:rsid w:val="0034340D"/>
    <w:rsid w:val="003447B6"/>
    <w:rsid w:val="00351E26"/>
    <w:rsid w:val="00355E84"/>
    <w:rsid w:val="0035685E"/>
    <w:rsid w:val="0036020C"/>
    <w:rsid w:val="00362690"/>
    <w:rsid w:val="00363DDE"/>
    <w:rsid w:val="0036511C"/>
    <w:rsid w:val="00366B44"/>
    <w:rsid w:val="0037192E"/>
    <w:rsid w:val="00372017"/>
    <w:rsid w:val="00372D3E"/>
    <w:rsid w:val="003811EE"/>
    <w:rsid w:val="00381EF8"/>
    <w:rsid w:val="00382098"/>
    <w:rsid w:val="00383727"/>
    <w:rsid w:val="00384B50"/>
    <w:rsid w:val="00385BD2"/>
    <w:rsid w:val="003875A7"/>
    <w:rsid w:val="00387F5A"/>
    <w:rsid w:val="00390F1C"/>
    <w:rsid w:val="003A48F5"/>
    <w:rsid w:val="003A6AAB"/>
    <w:rsid w:val="003B1E4C"/>
    <w:rsid w:val="003B272D"/>
    <w:rsid w:val="003B537E"/>
    <w:rsid w:val="003B7415"/>
    <w:rsid w:val="003B7A45"/>
    <w:rsid w:val="003B7B1E"/>
    <w:rsid w:val="003C329C"/>
    <w:rsid w:val="003C3734"/>
    <w:rsid w:val="003C446A"/>
    <w:rsid w:val="003C4B57"/>
    <w:rsid w:val="003C7146"/>
    <w:rsid w:val="003D427C"/>
    <w:rsid w:val="003D68CB"/>
    <w:rsid w:val="003D703D"/>
    <w:rsid w:val="003E0158"/>
    <w:rsid w:val="003E0447"/>
    <w:rsid w:val="003E1FF4"/>
    <w:rsid w:val="003F2015"/>
    <w:rsid w:val="003F2628"/>
    <w:rsid w:val="004036BB"/>
    <w:rsid w:val="00404D4D"/>
    <w:rsid w:val="00420AEB"/>
    <w:rsid w:val="0042130D"/>
    <w:rsid w:val="0042307D"/>
    <w:rsid w:val="0042403D"/>
    <w:rsid w:val="0043691C"/>
    <w:rsid w:val="00442D84"/>
    <w:rsid w:val="00444163"/>
    <w:rsid w:val="00444F17"/>
    <w:rsid w:val="00447ADF"/>
    <w:rsid w:val="004549DC"/>
    <w:rsid w:val="00455603"/>
    <w:rsid w:val="004561A9"/>
    <w:rsid w:val="00461AE8"/>
    <w:rsid w:val="004664A9"/>
    <w:rsid w:val="00476DD9"/>
    <w:rsid w:val="0048518B"/>
    <w:rsid w:val="00485C13"/>
    <w:rsid w:val="00490B79"/>
    <w:rsid w:val="00491BF0"/>
    <w:rsid w:val="004943F8"/>
    <w:rsid w:val="00497B87"/>
    <w:rsid w:val="004A398D"/>
    <w:rsid w:val="004A3A8C"/>
    <w:rsid w:val="004B6DC2"/>
    <w:rsid w:val="004C1530"/>
    <w:rsid w:val="004C18FD"/>
    <w:rsid w:val="004C4897"/>
    <w:rsid w:val="004D0CE9"/>
    <w:rsid w:val="004D441F"/>
    <w:rsid w:val="004D54B6"/>
    <w:rsid w:val="004E18E0"/>
    <w:rsid w:val="004E2F8D"/>
    <w:rsid w:val="004E393B"/>
    <w:rsid w:val="004E5637"/>
    <w:rsid w:val="004E6D43"/>
    <w:rsid w:val="004F0056"/>
    <w:rsid w:val="004F0CB9"/>
    <w:rsid w:val="004F558D"/>
    <w:rsid w:val="00506BBB"/>
    <w:rsid w:val="0050744C"/>
    <w:rsid w:val="00510DAA"/>
    <w:rsid w:val="005111BE"/>
    <w:rsid w:val="005159E9"/>
    <w:rsid w:val="00516C0E"/>
    <w:rsid w:val="00522248"/>
    <w:rsid w:val="00524CF1"/>
    <w:rsid w:val="00530B38"/>
    <w:rsid w:val="00533098"/>
    <w:rsid w:val="00535B2D"/>
    <w:rsid w:val="005435C1"/>
    <w:rsid w:val="005575BB"/>
    <w:rsid w:val="005618D6"/>
    <w:rsid w:val="00562775"/>
    <w:rsid w:val="005650D3"/>
    <w:rsid w:val="0057057E"/>
    <w:rsid w:val="00573520"/>
    <w:rsid w:val="00574BCC"/>
    <w:rsid w:val="005825B2"/>
    <w:rsid w:val="00584256"/>
    <w:rsid w:val="00593453"/>
    <w:rsid w:val="00595457"/>
    <w:rsid w:val="00596B86"/>
    <w:rsid w:val="005A23FD"/>
    <w:rsid w:val="005A6DDF"/>
    <w:rsid w:val="005A77B1"/>
    <w:rsid w:val="005B3719"/>
    <w:rsid w:val="005B58F9"/>
    <w:rsid w:val="005B6F90"/>
    <w:rsid w:val="005B795A"/>
    <w:rsid w:val="005C14DE"/>
    <w:rsid w:val="005C5C5E"/>
    <w:rsid w:val="005C5F0A"/>
    <w:rsid w:val="005D46CE"/>
    <w:rsid w:val="005E0E64"/>
    <w:rsid w:val="005E289A"/>
    <w:rsid w:val="005E72C2"/>
    <w:rsid w:val="005F1A5E"/>
    <w:rsid w:val="005F36CA"/>
    <w:rsid w:val="00600282"/>
    <w:rsid w:val="0060030C"/>
    <w:rsid w:val="0060134B"/>
    <w:rsid w:val="00601C4A"/>
    <w:rsid w:val="00602C5B"/>
    <w:rsid w:val="00603200"/>
    <w:rsid w:val="006123F9"/>
    <w:rsid w:val="00625411"/>
    <w:rsid w:val="00630B65"/>
    <w:rsid w:val="00630B9C"/>
    <w:rsid w:val="0063299A"/>
    <w:rsid w:val="00633216"/>
    <w:rsid w:val="00641B04"/>
    <w:rsid w:val="00643E61"/>
    <w:rsid w:val="00644C8F"/>
    <w:rsid w:val="006505E3"/>
    <w:rsid w:val="00650BB6"/>
    <w:rsid w:val="00653071"/>
    <w:rsid w:val="00656588"/>
    <w:rsid w:val="006628EF"/>
    <w:rsid w:val="00664BFE"/>
    <w:rsid w:val="00664FD4"/>
    <w:rsid w:val="00671A72"/>
    <w:rsid w:val="0067662D"/>
    <w:rsid w:val="006776F0"/>
    <w:rsid w:val="00677B82"/>
    <w:rsid w:val="006911F9"/>
    <w:rsid w:val="006949A5"/>
    <w:rsid w:val="006A19F8"/>
    <w:rsid w:val="006B41BA"/>
    <w:rsid w:val="006B6EDA"/>
    <w:rsid w:val="006C3A17"/>
    <w:rsid w:val="006D007E"/>
    <w:rsid w:val="006D0292"/>
    <w:rsid w:val="006D35E0"/>
    <w:rsid w:val="006D7266"/>
    <w:rsid w:val="006F7853"/>
    <w:rsid w:val="00701FE1"/>
    <w:rsid w:val="00705DAC"/>
    <w:rsid w:val="00706975"/>
    <w:rsid w:val="007110DD"/>
    <w:rsid w:val="00721604"/>
    <w:rsid w:val="0072171D"/>
    <w:rsid w:val="00722B97"/>
    <w:rsid w:val="00722BED"/>
    <w:rsid w:val="00723F9B"/>
    <w:rsid w:val="00724ADF"/>
    <w:rsid w:val="007271BD"/>
    <w:rsid w:val="00731078"/>
    <w:rsid w:val="00734656"/>
    <w:rsid w:val="00741896"/>
    <w:rsid w:val="0074577B"/>
    <w:rsid w:val="00747A22"/>
    <w:rsid w:val="00750421"/>
    <w:rsid w:val="00757B94"/>
    <w:rsid w:val="00760AE4"/>
    <w:rsid w:val="007628FE"/>
    <w:rsid w:val="007646C3"/>
    <w:rsid w:val="0077280A"/>
    <w:rsid w:val="0077352F"/>
    <w:rsid w:val="007735B2"/>
    <w:rsid w:val="00774EE0"/>
    <w:rsid w:val="00776963"/>
    <w:rsid w:val="0078076F"/>
    <w:rsid w:val="00781440"/>
    <w:rsid w:val="007827DB"/>
    <w:rsid w:val="00782B1F"/>
    <w:rsid w:val="00783703"/>
    <w:rsid w:val="007870F4"/>
    <w:rsid w:val="007901E3"/>
    <w:rsid w:val="0079085C"/>
    <w:rsid w:val="0079210E"/>
    <w:rsid w:val="00793478"/>
    <w:rsid w:val="00793773"/>
    <w:rsid w:val="00794DD9"/>
    <w:rsid w:val="007A3041"/>
    <w:rsid w:val="007A44C6"/>
    <w:rsid w:val="007A4FFE"/>
    <w:rsid w:val="007A6954"/>
    <w:rsid w:val="007B5002"/>
    <w:rsid w:val="007B69C8"/>
    <w:rsid w:val="007C0318"/>
    <w:rsid w:val="007C696E"/>
    <w:rsid w:val="007E0F47"/>
    <w:rsid w:val="007F0933"/>
    <w:rsid w:val="007F22DB"/>
    <w:rsid w:val="007F3B0E"/>
    <w:rsid w:val="00804DFD"/>
    <w:rsid w:val="00815A11"/>
    <w:rsid w:val="00817C81"/>
    <w:rsid w:val="00820402"/>
    <w:rsid w:val="00820A56"/>
    <w:rsid w:val="00824B9F"/>
    <w:rsid w:val="00824E09"/>
    <w:rsid w:val="0082762C"/>
    <w:rsid w:val="00833ED6"/>
    <w:rsid w:val="00835265"/>
    <w:rsid w:val="00836A47"/>
    <w:rsid w:val="0084112E"/>
    <w:rsid w:val="008444F3"/>
    <w:rsid w:val="00851009"/>
    <w:rsid w:val="00857A05"/>
    <w:rsid w:val="00866A3B"/>
    <w:rsid w:val="00871079"/>
    <w:rsid w:val="0088787A"/>
    <w:rsid w:val="008902F6"/>
    <w:rsid w:val="00890946"/>
    <w:rsid w:val="0089450E"/>
    <w:rsid w:val="008964BF"/>
    <w:rsid w:val="008A2D90"/>
    <w:rsid w:val="008A3986"/>
    <w:rsid w:val="008B2105"/>
    <w:rsid w:val="008B41AC"/>
    <w:rsid w:val="008C0834"/>
    <w:rsid w:val="008C11E4"/>
    <w:rsid w:val="008C5175"/>
    <w:rsid w:val="008C6D2F"/>
    <w:rsid w:val="008D04DF"/>
    <w:rsid w:val="008E1020"/>
    <w:rsid w:val="008E412B"/>
    <w:rsid w:val="008E5E30"/>
    <w:rsid w:val="008E71AD"/>
    <w:rsid w:val="008F1DF0"/>
    <w:rsid w:val="008F2421"/>
    <w:rsid w:val="008F2C44"/>
    <w:rsid w:val="008F39E5"/>
    <w:rsid w:val="008F3BF1"/>
    <w:rsid w:val="008F47A5"/>
    <w:rsid w:val="008F5E20"/>
    <w:rsid w:val="008F6544"/>
    <w:rsid w:val="00900F8D"/>
    <w:rsid w:val="00904EC9"/>
    <w:rsid w:val="009056FB"/>
    <w:rsid w:val="00905A60"/>
    <w:rsid w:val="0090713C"/>
    <w:rsid w:val="009230EE"/>
    <w:rsid w:val="00925999"/>
    <w:rsid w:val="00933E19"/>
    <w:rsid w:val="00937125"/>
    <w:rsid w:val="00944510"/>
    <w:rsid w:val="00944D63"/>
    <w:rsid w:val="009456A2"/>
    <w:rsid w:val="00946E7D"/>
    <w:rsid w:val="00947756"/>
    <w:rsid w:val="00950C22"/>
    <w:rsid w:val="00953DBC"/>
    <w:rsid w:val="009540ED"/>
    <w:rsid w:val="00954108"/>
    <w:rsid w:val="00954532"/>
    <w:rsid w:val="00966580"/>
    <w:rsid w:val="009671D3"/>
    <w:rsid w:val="00972625"/>
    <w:rsid w:val="009807B8"/>
    <w:rsid w:val="0098176F"/>
    <w:rsid w:val="00982818"/>
    <w:rsid w:val="00986D18"/>
    <w:rsid w:val="00992420"/>
    <w:rsid w:val="00992E7A"/>
    <w:rsid w:val="00994FAF"/>
    <w:rsid w:val="00995697"/>
    <w:rsid w:val="00995AAC"/>
    <w:rsid w:val="00997B6E"/>
    <w:rsid w:val="00997C1C"/>
    <w:rsid w:val="009A0B71"/>
    <w:rsid w:val="009A14B5"/>
    <w:rsid w:val="009A1ABC"/>
    <w:rsid w:val="009A2E61"/>
    <w:rsid w:val="009A4833"/>
    <w:rsid w:val="009A6553"/>
    <w:rsid w:val="009B0815"/>
    <w:rsid w:val="009C1135"/>
    <w:rsid w:val="009C13AF"/>
    <w:rsid w:val="009C5DFF"/>
    <w:rsid w:val="009D45A3"/>
    <w:rsid w:val="009D5C06"/>
    <w:rsid w:val="009D6B72"/>
    <w:rsid w:val="009D6C8B"/>
    <w:rsid w:val="009E6FD5"/>
    <w:rsid w:val="009F3404"/>
    <w:rsid w:val="009F3606"/>
    <w:rsid w:val="00A01128"/>
    <w:rsid w:val="00A02D2F"/>
    <w:rsid w:val="00A02F9B"/>
    <w:rsid w:val="00A03304"/>
    <w:rsid w:val="00A07ED0"/>
    <w:rsid w:val="00A21EA5"/>
    <w:rsid w:val="00A230E6"/>
    <w:rsid w:val="00A23B03"/>
    <w:rsid w:val="00A25750"/>
    <w:rsid w:val="00A26CFF"/>
    <w:rsid w:val="00A27D56"/>
    <w:rsid w:val="00A32B81"/>
    <w:rsid w:val="00A33477"/>
    <w:rsid w:val="00A33FA5"/>
    <w:rsid w:val="00A33FD3"/>
    <w:rsid w:val="00A352A7"/>
    <w:rsid w:val="00A356BC"/>
    <w:rsid w:val="00A436FC"/>
    <w:rsid w:val="00A450A6"/>
    <w:rsid w:val="00A45425"/>
    <w:rsid w:val="00A457A0"/>
    <w:rsid w:val="00A5117D"/>
    <w:rsid w:val="00A52416"/>
    <w:rsid w:val="00A52F9D"/>
    <w:rsid w:val="00A53693"/>
    <w:rsid w:val="00A537F2"/>
    <w:rsid w:val="00A55C3F"/>
    <w:rsid w:val="00A6288E"/>
    <w:rsid w:val="00A63308"/>
    <w:rsid w:val="00A64EF2"/>
    <w:rsid w:val="00A6547D"/>
    <w:rsid w:val="00A709A1"/>
    <w:rsid w:val="00A71DCE"/>
    <w:rsid w:val="00A71E36"/>
    <w:rsid w:val="00A75991"/>
    <w:rsid w:val="00A8000B"/>
    <w:rsid w:val="00A81BBC"/>
    <w:rsid w:val="00A828D9"/>
    <w:rsid w:val="00A832F1"/>
    <w:rsid w:val="00A85054"/>
    <w:rsid w:val="00A9269B"/>
    <w:rsid w:val="00A945E8"/>
    <w:rsid w:val="00AA13A7"/>
    <w:rsid w:val="00AA58A0"/>
    <w:rsid w:val="00AB00DB"/>
    <w:rsid w:val="00AB356B"/>
    <w:rsid w:val="00AB3B38"/>
    <w:rsid w:val="00AC4658"/>
    <w:rsid w:val="00AC4732"/>
    <w:rsid w:val="00AD11FB"/>
    <w:rsid w:val="00AD345B"/>
    <w:rsid w:val="00AD5FA0"/>
    <w:rsid w:val="00AD77E1"/>
    <w:rsid w:val="00AD7F14"/>
    <w:rsid w:val="00AE571E"/>
    <w:rsid w:val="00AF0FA1"/>
    <w:rsid w:val="00AF141E"/>
    <w:rsid w:val="00AF1A9D"/>
    <w:rsid w:val="00AF39D9"/>
    <w:rsid w:val="00AF4D21"/>
    <w:rsid w:val="00AF4F38"/>
    <w:rsid w:val="00B005D9"/>
    <w:rsid w:val="00B009E0"/>
    <w:rsid w:val="00B02F7E"/>
    <w:rsid w:val="00B049EF"/>
    <w:rsid w:val="00B0562F"/>
    <w:rsid w:val="00B05AE1"/>
    <w:rsid w:val="00B05C56"/>
    <w:rsid w:val="00B076FE"/>
    <w:rsid w:val="00B10657"/>
    <w:rsid w:val="00B1078F"/>
    <w:rsid w:val="00B10891"/>
    <w:rsid w:val="00B15D8D"/>
    <w:rsid w:val="00B16D07"/>
    <w:rsid w:val="00B21AD4"/>
    <w:rsid w:val="00B259B4"/>
    <w:rsid w:val="00B26B3F"/>
    <w:rsid w:val="00B32AE4"/>
    <w:rsid w:val="00B35D1F"/>
    <w:rsid w:val="00B367CB"/>
    <w:rsid w:val="00B37566"/>
    <w:rsid w:val="00B400C6"/>
    <w:rsid w:val="00B43F11"/>
    <w:rsid w:val="00B4632B"/>
    <w:rsid w:val="00B5404B"/>
    <w:rsid w:val="00B54CD1"/>
    <w:rsid w:val="00B55576"/>
    <w:rsid w:val="00B6438F"/>
    <w:rsid w:val="00B651FF"/>
    <w:rsid w:val="00B70689"/>
    <w:rsid w:val="00B71999"/>
    <w:rsid w:val="00B71D39"/>
    <w:rsid w:val="00B7479B"/>
    <w:rsid w:val="00B75E42"/>
    <w:rsid w:val="00B852EF"/>
    <w:rsid w:val="00B860ED"/>
    <w:rsid w:val="00B875BF"/>
    <w:rsid w:val="00B90169"/>
    <w:rsid w:val="00BA7331"/>
    <w:rsid w:val="00BA7D5A"/>
    <w:rsid w:val="00BB18DF"/>
    <w:rsid w:val="00BB2996"/>
    <w:rsid w:val="00BB604D"/>
    <w:rsid w:val="00BC098B"/>
    <w:rsid w:val="00BC4038"/>
    <w:rsid w:val="00BC7BBA"/>
    <w:rsid w:val="00BE1986"/>
    <w:rsid w:val="00BE1DCE"/>
    <w:rsid w:val="00BE36A8"/>
    <w:rsid w:val="00BE48C0"/>
    <w:rsid w:val="00BE6FE6"/>
    <w:rsid w:val="00BF0779"/>
    <w:rsid w:val="00BF3D20"/>
    <w:rsid w:val="00C016F4"/>
    <w:rsid w:val="00C11B1F"/>
    <w:rsid w:val="00C1421F"/>
    <w:rsid w:val="00C14990"/>
    <w:rsid w:val="00C20487"/>
    <w:rsid w:val="00C3125E"/>
    <w:rsid w:val="00C32FAA"/>
    <w:rsid w:val="00C34FBA"/>
    <w:rsid w:val="00C40187"/>
    <w:rsid w:val="00C42100"/>
    <w:rsid w:val="00C42610"/>
    <w:rsid w:val="00C42A58"/>
    <w:rsid w:val="00C42EA3"/>
    <w:rsid w:val="00C44374"/>
    <w:rsid w:val="00C4496E"/>
    <w:rsid w:val="00C542CF"/>
    <w:rsid w:val="00C5525D"/>
    <w:rsid w:val="00C64638"/>
    <w:rsid w:val="00C64AD7"/>
    <w:rsid w:val="00C67732"/>
    <w:rsid w:val="00C67AF4"/>
    <w:rsid w:val="00C72034"/>
    <w:rsid w:val="00C82BC5"/>
    <w:rsid w:val="00C8545E"/>
    <w:rsid w:val="00C87F24"/>
    <w:rsid w:val="00C918BF"/>
    <w:rsid w:val="00C93164"/>
    <w:rsid w:val="00C94558"/>
    <w:rsid w:val="00C94597"/>
    <w:rsid w:val="00C964B3"/>
    <w:rsid w:val="00CA0880"/>
    <w:rsid w:val="00CA24D2"/>
    <w:rsid w:val="00CB04ED"/>
    <w:rsid w:val="00CB432D"/>
    <w:rsid w:val="00CB6D26"/>
    <w:rsid w:val="00CC0181"/>
    <w:rsid w:val="00CC13B4"/>
    <w:rsid w:val="00CC18C2"/>
    <w:rsid w:val="00CC5E8D"/>
    <w:rsid w:val="00CC7A81"/>
    <w:rsid w:val="00CD04D3"/>
    <w:rsid w:val="00CD3332"/>
    <w:rsid w:val="00CD5F47"/>
    <w:rsid w:val="00CE52FF"/>
    <w:rsid w:val="00CE56A4"/>
    <w:rsid w:val="00CE6D6F"/>
    <w:rsid w:val="00CF0B84"/>
    <w:rsid w:val="00CF0C7D"/>
    <w:rsid w:val="00CF0E60"/>
    <w:rsid w:val="00CF1E5A"/>
    <w:rsid w:val="00D05E3C"/>
    <w:rsid w:val="00D11706"/>
    <w:rsid w:val="00D15837"/>
    <w:rsid w:val="00D20BD9"/>
    <w:rsid w:val="00D21E06"/>
    <w:rsid w:val="00D2247E"/>
    <w:rsid w:val="00D25645"/>
    <w:rsid w:val="00D26CD6"/>
    <w:rsid w:val="00D30E13"/>
    <w:rsid w:val="00D31421"/>
    <w:rsid w:val="00D379F8"/>
    <w:rsid w:val="00D46285"/>
    <w:rsid w:val="00D63BFE"/>
    <w:rsid w:val="00D70F4D"/>
    <w:rsid w:val="00D71657"/>
    <w:rsid w:val="00D8146D"/>
    <w:rsid w:val="00D832E6"/>
    <w:rsid w:val="00D832FB"/>
    <w:rsid w:val="00D8342A"/>
    <w:rsid w:val="00D94AB4"/>
    <w:rsid w:val="00D9559D"/>
    <w:rsid w:val="00D96330"/>
    <w:rsid w:val="00D96549"/>
    <w:rsid w:val="00DA0BDB"/>
    <w:rsid w:val="00DB2193"/>
    <w:rsid w:val="00DC0A3A"/>
    <w:rsid w:val="00DC30EE"/>
    <w:rsid w:val="00DC5AD3"/>
    <w:rsid w:val="00DD03E4"/>
    <w:rsid w:val="00DD2FB6"/>
    <w:rsid w:val="00DD7598"/>
    <w:rsid w:val="00DD76AA"/>
    <w:rsid w:val="00DE0100"/>
    <w:rsid w:val="00DE4A36"/>
    <w:rsid w:val="00DE595F"/>
    <w:rsid w:val="00DE6F6B"/>
    <w:rsid w:val="00DF4775"/>
    <w:rsid w:val="00DF4A2B"/>
    <w:rsid w:val="00DF4C8E"/>
    <w:rsid w:val="00DF6F24"/>
    <w:rsid w:val="00DF759F"/>
    <w:rsid w:val="00E01048"/>
    <w:rsid w:val="00E0190F"/>
    <w:rsid w:val="00E01AAC"/>
    <w:rsid w:val="00E04485"/>
    <w:rsid w:val="00E048FA"/>
    <w:rsid w:val="00E05CB9"/>
    <w:rsid w:val="00E10FC8"/>
    <w:rsid w:val="00E131EA"/>
    <w:rsid w:val="00E131F3"/>
    <w:rsid w:val="00E166C1"/>
    <w:rsid w:val="00E209C9"/>
    <w:rsid w:val="00E23947"/>
    <w:rsid w:val="00E24701"/>
    <w:rsid w:val="00E27E42"/>
    <w:rsid w:val="00E319F0"/>
    <w:rsid w:val="00E33CFC"/>
    <w:rsid w:val="00E35E29"/>
    <w:rsid w:val="00E466AE"/>
    <w:rsid w:val="00E47C4A"/>
    <w:rsid w:val="00E528AF"/>
    <w:rsid w:val="00E53492"/>
    <w:rsid w:val="00E535C8"/>
    <w:rsid w:val="00E56402"/>
    <w:rsid w:val="00E61834"/>
    <w:rsid w:val="00E64650"/>
    <w:rsid w:val="00E72918"/>
    <w:rsid w:val="00E745C5"/>
    <w:rsid w:val="00E7574D"/>
    <w:rsid w:val="00E77E0F"/>
    <w:rsid w:val="00E80CA1"/>
    <w:rsid w:val="00E8798A"/>
    <w:rsid w:val="00E92E85"/>
    <w:rsid w:val="00E93ED9"/>
    <w:rsid w:val="00E94AF0"/>
    <w:rsid w:val="00EA25A2"/>
    <w:rsid w:val="00EA5484"/>
    <w:rsid w:val="00EA5BC2"/>
    <w:rsid w:val="00EA72A1"/>
    <w:rsid w:val="00EB0185"/>
    <w:rsid w:val="00EB0C51"/>
    <w:rsid w:val="00EB14B8"/>
    <w:rsid w:val="00EB47E9"/>
    <w:rsid w:val="00EC15DD"/>
    <w:rsid w:val="00EC7076"/>
    <w:rsid w:val="00ED06AD"/>
    <w:rsid w:val="00ED1AE5"/>
    <w:rsid w:val="00ED25C9"/>
    <w:rsid w:val="00ED6191"/>
    <w:rsid w:val="00EE1B81"/>
    <w:rsid w:val="00EE57CD"/>
    <w:rsid w:val="00EE7397"/>
    <w:rsid w:val="00EF0DDE"/>
    <w:rsid w:val="00EF25E3"/>
    <w:rsid w:val="00EF5E59"/>
    <w:rsid w:val="00EF7065"/>
    <w:rsid w:val="00EF73B7"/>
    <w:rsid w:val="00EF74C9"/>
    <w:rsid w:val="00F02282"/>
    <w:rsid w:val="00F069F9"/>
    <w:rsid w:val="00F10857"/>
    <w:rsid w:val="00F11DE7"/>
    <w:rsid w:val="00F12AAD"/>
    <w:rsid w:val="00F12F99"/>
    <w:rsid w:val="00F201A9"/>
    <w:rsid w:val="00F21ED3"/>
    <w:rsid w:val="00F253E4"/>
    <w:rsid w:val="00F30AD0"/>
    <w:rsid w:val="00F30FA2"/>
    <w:rsid w:val="00F32AD9"/>
    <w:rsid w:val="00F33B7B"/>
    <w:rsid w:val="00F352BF"/>
    <w:rsid w:val="00F4336D"/>
    <w:rsid w:val="00F44917"/>
    <w:rsid w:val="00F463AF"/>
    <w:rsid w:val="00F50236"/>
    <w:rsid w:val="00F5090F"/>
    <w:rsid w:val="00F53B4F"/>
    <w:rsid w:val="00F5523A"/>
    <w:rsid w:val="00F620FC"/>
    <w:rsid w:val="00F64126"/>
    <w:rsid w:val="00F67FB7"/>
    <w:rsid w:val="00F70299"/>
    <w:rsid w:val="00F71659"/>
    <w:rsid w:val="00F7240A"/>
    <w:rsid w:val="00F730DD"/>
    <w:rsid w:val="00F74EF8"/>
    <w:rsid w:val="00F80269"/>
    <w:rsid w:val="00F8475D"/>
    <w:rsid w:val="00F84F29"/>
    <w:rsid w:val="00F857C5"/>
    <w:rsid w:val="00F85980"/>
    <w:rsid w:val="00F862BE"/>
    <w:rsid w:val="00F94580"/>
    <w:rsid w:val="00F95D01"/>
    <w:rsid w:val="00F978F7"/>
    <w:rsid w:val="00FA0893"/>
    <w:rsid w:val="00FA33F2"/>
    <w:rsid w:val="00FA469D"/>
    <w:rsid w:val="00FA4705"/>
    <w:rsid w:val="00FA52E4"/>
    <w:rsid w:val="00FA5937"/>
    <w:rsid w:val="00FA6561"/>
    <w:rsid w:val="00FB2839"/>
    <w:rsid w:val="00FB3775"/>
    <w:rsid w:val="00FC1DC4"/>
    <w:rsid w:val="00FC3576"/>
    <w:rsid w:val="00FC517D"/>
    <w:rsid w:val="00FC5573"/>
    <w:rsid w:val="00FC58D7"/>
    <w:rsid w:val="00FD1AAD"/>
    <w:rsid w:val="00FD4022"/>
    <w:rsid w:val="00FE0739"/>
    <w:rsid w:val="00FE29A0"/>
    <w:rsid w:val="00FE61FC"/>
    <w:rsid w:val="00FE6EAC"/>
    <w:rsid w:val="00FF25B5"/>
    <w:rsid w:val="00FF3971"/>
    <w:rsid w:val="00FF3D74"/>
    <w:rsid w:val="00FF5CD1"/>
    <w:rsid w:val="0639AE5C"/>
    <w:rsid w:val="0A7B715F"/>
    <w:rsid w:val="1169666F"/>
    <w:rsid w:val="12767910"/>
    <w:rsid w:val="140C05AD"/>
    <w:rsid w:val="159978C7"/>
    <w:rsid w:val="1A090BDF"/>
    <w:rsid w:val="1A55F9CC"/>
    <w:rsid w:val="1B30DD72"/>
    <w:rsid w:val="1CA6D047"/>
    <w:rsid w:val="1E1CD452"/>
    <w:rsid w:val="1E6BF680"/>
    <w:rsid w:val="218E45FC"/>
    <w:rsid w:val="22F8B36D"/>
    <w:rsid w:val="27BB7FF2"/>
    <w:rsid w:val="2F5A7C83"/>
    <w:rsid w:val="31C3DA88"/>
    <w:rsid w:val="452262FB"/>
    <w:rsid w:val="4C8C068A"/>
    <w:rsid w:val="548DF52C"/>
    <w:rsid w:val="567A4972"/>
    <w:rsid w:val="5E45CE8C"/>
    <w:rsid w:val="60492496"/>
    <w:rsid w:val="60BBBBBF"/>
    <w:rsid w:val="6480A254"/>
    <w:rsid w:val="6DDA4956"/>
    <w:rsid w:val="7218EB08"/>
    <w:rsid w:val="77D91AC7"/>
    <w:rsid w:val="77E00B33"/>
    <w:rsid w:val="7852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949DA"/>
  <w15:chartTrackingRefBased/>
  <w15:docId w15:val="{449187AE-FD1C-49D4-8FAC-2827E35C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8F9"/>
  </w:style>
  <w:style w:type="paragraph" w:styleId="Heading1">
    <w:name w:val="heading 1"/>
    <w:basedOn w:val="Normal"/>
    <w:next w:val="Normal"/>
    <w:link w:val="Heading1Char"/>
    <w:uiPriority w:val="9"/>
    <w:qFormat/>
    <w:rsid w:val="007A3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28EA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8EA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F47A5"/>
    <w:pPr>
      <w:spacing w:after="0" w:line="240" w:lineRule="auto"/>
    </w:pPr>
  </w:style>
  <w:style w:type="table" w:styleId="TableGrid">
    <w:name w:val="Table Grid"/>
    <w:basedOn w:val="TableNormal"/>
    <w:uiPriority w:val="39"/>
    <w:rsid w:val="008F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E5"/>
  </w:style>
  <w:style w:type="paragraph" w:customStyle="1" w:styleId="NetLineTitle">
    <w:name w:val="NetLine Title"/>
    <w:basedOn w:val="NoSpacing"/>
    <w:link w:val="NetLineTitleChar"/>
    <w:qFormat/>
    <w:rsid w:val="00022B2F"/>
    <w:rPr>
      <w:rFonts w:cstheme="minorHAnsi"/>
      <w:b/>
      <w:bCs/>
      <w:color w:val="03BFD7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022B2F"/>
  </w:style>
  <w:style w:type="character" w:customStyle="1" w:styleId="NetLineTitleChar">
    <w:name w:val="NetLine Title Char"/>
    <w:basedOn w:val="NoSpacingChar"/>
    <w:link w:val="NetLineTitle"/>
    <w:rsid w:val="00022B2F"/>
    <w:rPr>
      <w:rFonts w:cstheme="minorHAnsi"/>
      <w:b/>
      <w:bCs/>
      <w:color w:val="03BFD7"/>
      <w:sz w:val="28"/>
      <w:szCs w:val="28"/>
    </w:rPr>
  </w:style>
  <w:style w:type="paragraph" w:customStyle="1" w:styleId="NetLineHeader1">
    <w:name w:val="NetLine Header 1"/>
    <w:basedOn w:val="NoSpacing"/>
    <w:link w:val="NetLineHeader1Char"/>
    <w:qFormat/>
    <w:rsid w:val="00022B2F"/>
    <w:rPr>
      <w:rFonts w:cstheme="minorHAnsi"/>
      <w:b/>
      <w:bCs/>
      <w:color w:val="03BFD7"/>
    </w:rPr>
  </w:style>
  <w:style w:type="character" w:customStyle="1" w:styleId="NetLineHeader1Char">
    <w:name w:val="NetLine Header 1 Char"/>
    <w:basedOn w:val="NoSpacingChar"/>
    <w:link w:val="NetLineHeader1"/>
    <w:rsid w:val="00022B2F"/>
    <w:rPr>
      <w:rFonts w:cstheme="minorHAnsi"/>
      <w:b/>
      <w:bCs/>
      <w:color w:val="03BFD7"/>
    </w:rPr>
  </w:style>
  <w:style w:type="paragraph" w:customStyle="1" w:styleId="NetLineBodyText">
    <w:name w:val="NetLine Body Text"/>
    <w:basedOn w:val="NoSpacing"/>
    <w:link w:val="NetLineBodyTextChar"/>
    <w:qFormat/>
    <w:rsid w:val="000F65AE"/>
    <w:rPr>
      <w:rFonts w:cstheme="minorHAnsi"/>
    </w:rPr>
  </w:style>
  <w:style w:type="character" w:customStyle="1" w:styleId="NetLineBodyTextChar">
    <w:name w:val="NetLine Body Text Char"/>
    <w:basedOn w:val="NoSpacingChar"/>
    <w:link w:val="NetLineBodyText"/>
    <w:rsid w:val="000F65AE"/>
    <w:rPr>
      <w:rFonts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12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F9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61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A2F"/>
    <w:rPr>
      <w:color w:val="03BFD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0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A1"/>
  </w:style>
  <w:style w:type="character" w:styleId="FollowedHyperlink">
    <w:name w:val="FollowedHyperlink"/>
    <w:basedOn w:val="DefaultParagraphFont"/>
    <w:uiPriority w:val="99"/>
    <w:semiHidden/>
    <w:unhideWhenUsed/>
    <w:rsid w:val="00043027"/>
    <w:rPr>
      <w:color w:val="00838F" w:themeColor="followedHyperlink"/>
      <w:u w:val="single"/>
    </w:rPr>
  </w:style>
  <w:style w:type="paragraph" w:customStyle="1" w:styleId="paragraph">
    <w:name w:val="paragraph"/>
    <w:basedOn w:val="Normal"/>
    <w:rsid w:val="00EB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0C51"/>
  </w:style>
  <w:style w:type="character" w:customStyle="1" w:styleId="eop">
    <w:name w:val="eop"/>
    <w:basedOn w:val="DefaultParagraphFont"/>
    <w:rsid w:val="00EB0C51"/>
  </w:style>
  <w:style w:type="character" w:styleId="Mention">
    <w:name w:val="Mention"/>
    <w:basedOn w:val="DefaultParagraphFont"/>
    <w:uiPriority w:val="99"/>
    <w:unhideWhenUsed/>
    <w:rsid w:val="00EB0C51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A3041"/>
    <w:rPr>
      <w:rFonts w:asciiTheme="majorHAnsi" w:eastAsiaTheme="majorEastAsia" w:hAnsiTheme="majorHAnsi" w:cstheme="majorBidi"/>
      <w:color w:val="028EA0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0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3041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7A3041"/>
    <w:rPr>
      <w:rFonts w:asciiTheme="majorHAnsi" w:eastAsiaTheme="majorEastAsia" w:hAnsiTheme="majorHAnsi" w:cstheme="majorBidi"/>
      <w:color w:val="028EA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1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9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865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449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09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23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35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21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3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92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86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89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62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3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ezJ\OneDrive%20-%20Informa%20plc\Documents\Custom%20Office%20Templates\TEMPLATE%20-%202024%20-%20NetLine%20-%20Campaign%20Strategy%20Brief%20Template.dotx" TargetMode="External"/></Relationships>
</file>

<file path=word/theme/theme1.xml><?xml version="1.0" encoding="utf-8"?>
<a:theme xmlns:a="http://schemas.openxmlformats.org/drawingml/2006/main" name="Office Theme">
  <a:themeElements>
    <a:clrScheme name="NetLine 2024">
      <a:dk1>
        <a:srgbClr val="000000"/>
      </a:dk1>
      <a:lt1>
        <a:srgbClr val="FFFFFF"/>
      </a:lt1>
      <a:dk2>
        <a:srgbClr val="222221"/>
      </a:dk2>
      <a:lt2>
        <a:srgbClr val="D9D7DD"/>
      </a:lt2>
      <a:accent1>
        <a:srgbClr val="03BFD7"/>
      </a:accent1>
      <a:accent2>
        <a:srgbClr val="00838F"/>
      </a:accent2>
      <a:accent3>
        <a:srgbClr val="4555A5"/>
      </a:accent3>
      <a:accent4>
        <a:srgbClr val="E54F6D"/>
      </a:accent4>
      <a:accent5>
        <a:srgbClr val="66101F"/>
      </a:accent5>
      <a:accent6>
        <a:srgbClr val="E8C547"/>
      </a:accent6>
      <a:hlink>
        <a:srgbClr val="03BFD7"/>
      </a:hlink>
      <a:folHlink>
        <a:srgbClr val="00838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C:\Users\BaezJ\OneDrive - Informa plc\Documents\Custom Office Templates\TEMPLATE - 2024 - NetLine - Campaign Strategy Brief Template.dotx</Template>
  <TotalTime>13133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Baez</dc:creator>
  <cp:keywords/>
  <dc:description/>
  <cp:lastModifiedBy>Aakanksha Kekan</cp:lastModifiedBy>
  <cp:revision>173</cp:revision>
  <dcterms:created xsi:type="dcterms:W3CDTF">2023-11-07T16:45:00Z</dcterms:created>
  <dcterms:modified xsi:type="dcterms:W3CDTF">2024-05-15T16:35:00Z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1cd6f6c3,16b3c657,7ac24a4c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2023-10-20T16:20:39Z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7a71f74a-3f34-4bb4-b91c-d0d3b271a351</vt:lpwstr>
  </property>
  <property fmtid="{D5CDD505-2E9C-101B-9397-08002B2CF9AE}" pid="11" name="MSIP_Label_2bbab825-a111-45e4-86a1-18cee0005896_ContentBits">
    <vt:lpwstr>2</vt:lpwstr>
  </property>
</Properties>
</file>